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053A4" w14:textId="6D08F621" w:rsidR="005D5943" w:rsidRDefault="00C334C3">
      <w:pPr>
        <w:pStyle w:val="CRCoverPage"/>
        <w:tabs>
          <w:tab w:val="right" w:pos="9639"/>
        </w:tabs>
        <w:spacing w:after="0"/>
        <w:rPr>
          <w:b/>
          <w:i/>
          <w:noProof/>
          <w:sz w:val="28"/>
        </w:rPr>
      </w:pPr>
      <w:r>
        <w:rPr>
          <w:b/>
          <w:noProof/>
          <w:sz w:val="24"/>
        </w:rPr>
        <w:t>3GPP TSG-SA WG2 Meeting #15</w:t>
      </w:r>
      <w:r w:rsidR="00CF6073">
        <w:rPr>
          <w:b/>
          <w:noProof/>
          <w:sz w:val="24"/>
        </w:rPr>
        <w:t>3</w:t>
      </w:r>
      <w:r>
        <w:rPr>
          <w:b/>
          <w:noProof/>
          <w:sz w:val="24"/>
        </w:rPr>
        <w:t>-e</w:t>
      </w:r>
      <w:r>
        <w:rPr>
          <w:b/>
          <w:i/>
          <w:noProof/>
          <w:sz w:val="28"/>
        </w:rPr>
        <w:tab/>
      </w:r>
      <w:r w:rsidRPr="00AB4C4D">
        <w:rPr>
          <w:b/>
          <w:noProof/>
          <w:sz w:val="24"/>
        </w:rPr>
        <w:t>S2-220</w:t>
      </w:r>
      <w:r w:rsidR="00357608">
        <w:rPr>
          <w:b/>
          <w:noProof/>
          <w:sz w:val="24"/>
        </w:rPr>
        <w:t>8981</w:t>
      </w:r>
      <w:ins w:id="0" w:author="Changzheng (China Telecom)" w:date="2022-10-12T10:02:00Z">
        <w:r w:rsidR="0087353B">
          <w:rPr>
            <w:b/>
            <w:noProof/>
            <w:sz w:val="24"/>
          </w:rPr>
          <w:t>r01</w:t>
        </w:r>
      </w:ins>
    </w:p>
    <w:p w14:paraId="3E1053A5" w14:textId="1DF24BB2" w:rsidR="005D5943" w:rsidRDefault="00C334C3">
      <w:pPr>
        <w:pStyle w:val="CRCoverPage"/>
        <w:outlineLvl w:val="0"/>
        <w:rPr>
          <w:b/>
          <w:noProof/>
          <w:sz w:val="24"/>
        </w:rPr>
      </w:pPr>
      <w:r>
        <w:rPr>
          <w:b/>
          <w:noProof/>
          <w:sz w:val="24"/>
        </w:rPr>
        <w:t>Electronic meeting, 1</w:t>
      </w:r>
      <w:r w:rsidR="00CF6073">
        <w:rPr>
          <w:b/>
          <w:noProof/>
          <w:sz w:val="24"/>
        </w:rPr>
        <w:t>0</w:t>
      </w:r>
      <w:r>
        <w:rPr>
          <w:b/>
          <w:noProof/>
          <w:sz w:val="24"/>
        </w:rPr>
        <w:t xml:space="preserve"> – </w:t>
      </w:r>
      <w:r w:rsidR="00CF6073">
        <w:rPr>
          <w:b/>
          <w:noProof/>
          <w:sz w:val="24"/>
        </w:rPr>
        <w:t>1</w:t>
      </w:r>
      <w:r w:rsidR="00637DB2">
        <w:rPr>
          <w:b/>
          <w:noProof/>
          <w:sz w:val="24"/>
        </w:rPr>
        <w:t>7</w:t>
      </w:r>
      <w:r>
        <w:rPr>
          <w:b/>
          <w:noProof/>
          <w:sz w:val="24"/>
        </w:rPr>
        <w:t xml:space="preserve"> </w:t>
      </w:r>
      <w:r w:rsidR="00CF6073">
        <w:rPr>
          <w:b/>
          <w:noProof/>
          <w:sz w:val="24"/>
        </w:rPr>
        <w:t>October</w:t>
      </w:r>
      <w:r>
        <w:rPr>
          <w:b/>
          <w:noProof/>
          <w:sz w:val="24"/>
        </w:rPr>
        <w:t xml:space="preserve"> 2022</w:t>
      </w:r>
    </w:p>
    <w:p w14:paraId="3E1053A6" w14:textId="77777777" w:rsidR="005D5943" w:rsidRDefault="005D5943">
      <w:pPr>
        <w:rPr>
          <w:rFonts w:ascii="Arial" w:hAnsi="Arial" w:cs="Arial"/>
          <w:b/>
          <w:bCs/>
        </w:rPr>
      </w:pPr>
    </w:p>
    <w:p w14:paraId="3E1053A7" w14:textId="107C1AE4" w:rsidR="005D5943" w:rsidRDefault="00C334C3">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t>Interdigital</w:t>
      </w:r>
      <w:ins w:id="1" w:author="Changzheng (China Telecom)" w:date="2022-10-12T10:01:00Z">
        <w:r w:rsidR="00E40DD9">
          <w:rPr>
            <w:rFonts w:ascii="Arial" w:hAnsi="Arial" w:cs="Arial"/>
            <w:b/>
            <w:bCs/>
          </w:rPr>
          <w:t>, China Telecom</w:t>
        </w:r>
      </w:ins>
    </w:p>
    <w:p w14:paraId="3E1053A8" w14:textId="708CDE18" w:rsidR="005D5943" w:rsidRDefault="00C334C3">
      <w:pPr>
        <w:spacing w:after="120"/>
        <w:ind w:left="1985" w:hanging="1985"/>
        <w:rPr>
          <w:rFonts w:ascii="Arial" w:hAnsi="Arial" w:cs="Arial"/>
          <w:b/>
          <w:bCs/>
        </w:rPr>
      </w:pPr>
      <w:r>
        <w:rPr>
          <w:rFonts w:ascii="Arial" w:hAnsi="Arial" w:cs="Arial"/>
          <w:b/>
          <w:bCs/>
        </w:rPr>
        <w:t>Title:</w:t>
      </w:r>
      <w:r>
        <w:rPr>
          <w:rFonts w:ascii="Arial" w:hAnsi="Arial" w:cs="Arial"/>
          <w:b/>
          <w:bCs/>
        </w:rPr>
        <w:tab/>
        <w:t>KI #</w:t>
      </w:r>
      <w:r w:rsidR="00404180">
        <w:rPr>
          <w:rFonts w:ascii="Arial" w:hAnsi="Arial" w:cs="Arial"/>
          <w:b/>
          <w:bCs/>
        </w:rPr>
        <w:t>3</w:t>
      </w:r>
      <w:r>
        <w:rPr>
          <w:rFonts w:ascii="Arial" w:hAnsi="Arial" w:cs="Arial"/>
          <w:b/>
          <w:bCs/>
        </w:rPr>
        <w:t xml:space="preserve">: </w:t>
      </w:r>
      <w:r w:rsidR="00CF6073">
        <w:rPr>
          <w:rFonts w:ascii="Arial" w:hAnsi="Arial" w:cs="Arial"/>
          <w:b/>
          <w:bCs/>
        </w:rPr>
        <w:t>Conclusion Update</w:t>
      </w:r>
      <w:r>
        <w:rPr>
          <w:rFonts w:ascii="Arial" w:hAnsi="Arial" w:cs="Arial"/>
          <w:b/>
          <w:bCs/>
        </w:rPr>
        <w:t xml:space="preserve"> </w:t>
      </w:r>
    </w:p>
    <w:p w14:paraId="3E1053A9" w14:textId="77777777" w:rsidR="005D5943" w:rsidRDefault="00C334C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3E1053AA" w14:textId="77777777" w:rsidR="005D5943" w:rsidRDefault="00C334C3">
      <w:pPr>
        <w:spacing w:after="120"/>
        <w:ind w:left="1985" w:hanging="1985"/>
        <w:rPr>
          <w:rFonts w:ascii="Arial" w:hAnsi="Arial" w:cs="Arial"/>
          <w:b/>
          <w:bCs/>
        </w:rPr>
      </w:pPr>
      <w:r>
        <w:rPr>
          <w:rFonts w:ascii="Arial" w:hAnsi="Arial" w:cs="Arial"/>
          <w:b/>
          <w:bCs/>
        </w:rPr>
        <w:t>Agenda item:</w:t>
      </w:r>
      <w:r>
        <w:rPr>
          <w:rFonts w:ascii="Arial" w:hAnsi="Arial" w:cs="Arial"/>
          <w:b/>
          <w:bCs/>
        </w:rPr>
        <w:tab/>
        <w:t>9.26</w:t>
      </w:r>
    </w:p>
    <w:p w14:paraId="3E1053AB" w14:textId="77777777" w:rsidR="005D5943" w:rsidRDefault="00C334C3">
      <w:pPr>
        <w:spacing w:after="120"/>
        <w:ind w:left="1985" w:hanging="1985"/>
        <w:rPr>
          <w:rFonts w:ascii="Arial" w:hAnsi="Arial" w:cs="Arial"/>
          <w:b/>
          <w:bCs/>
        </w:rPr>
      </w:pPr>
      <w:r>
        <w:rPr>
          <w:rFonts w:ascii="Arial" w:hAnsi="Arial" w:cs="Arial"/>
          <w:b/>
          <w:bCs/>
        </w:rPr>
        <w:t>Work Item / Release:</w:t>
      </w:r>
      <w:r>
        <w:rPr>
          <w:rFonts w:ascii="Arial" w:hAnsi="Arial" w:cs="Arial"/>
          <w:b/>
          <w:bCs/>
        </w:rPr>
        <w:tab/>
        <w:t>FS_5G_ProSe_Ph2 / Rel-18</w:t>
      </w:r>
    </w:p>
    <w:p w14:paraId="3E1053AC" w14:textId="2675B4EC" w:rsidR="005D5943" w:rsidRDefault="00C334C3">
      <w:pPr>
        <w:rPr>
          <w:rFonts w:ascii="Arial" w:hAnsi="Arial" w:cs="Arial"/>
          <w:i/>
        </w:rPr>
      </w:pPr>
      <w:r>
        <w:rPr>
          <w:rFonts w:ascii="Arial" w:hAnsi="Arial" w:cs="Arial"/>
          <w:b/>
          <w:bCs/>
          <w:i/>
        </w:rPr>
        <w:t xml:space="preserve">Abstract: </w:t>
      </w:r>
      <w:r>
        <w:rPr>
          <w:rFonts w:ascii="Arial" w:hAnsi="Arial" w:cs="Arial"/>
          <w:i/>
        </w:rPr>
        <w:t xml:space="preserve"> This PCR </w:t>
      </w:r>
      <w:r w:rsidR="00713169">
        <w:rPr>
          <w:rFonts w:ascii="Arial" w:hAnsi="Arial" w:cs="Arial"/>
          <w:i/>
        </w:rPr>
        <w:t>updates the Conclusion</w:t>
      </w:r>
      <w:r>
        <w:rPr>
          <w:rFonts w:ascii="Arial" w:hAnsi="Arial" w:cs="Arial"/>
          <w:i/>
        </w:rPr>
        <w:t xml:space="preserve"> for key issue #</w:t>
      </w:r>
      <w:r w:rsidR="009C22A4">
        <w:rPr>
          <w:rFonts w:ascii="Arial" w:hAnsi="Arial" w:cs="Arial"/>
          <w:i/>
        </w:rPr>
        <w:t>3</w:t>
      </w:r>
      <w:r>
        <w:rPr>
          <w:rFonts w:ascii="Arial" w:hAnsi="Arial" w:cs="Arial"/>
          <w:i/>
        </w:rPr>
        <w:t>.</w:t>
      </w:r>
    </w:p>
    <w:p w14:paraId="3E1053AD" w14:textId="38130E54" w:rsidR="005D5943" w:rsidRDefault="00344322" w:rsidP="00344322">
      <w:pPr>
        <w:pStyle w:val="1"/>
        <w:rPr>
          <w:rFonts w:eastAsia="宋体"/>
          <w:lang w:eastAsia="zh-CN"/>
        </w:rPr>
      </w:pPr>
      <w:r w:rsidRPr="00344322">
        <w:rPr>
          <w:rFonts w:eastAsia="宋体" w:hint="eastAsia"/>
          <w:lang w:eastAsia="ko-KR"/>
        </w:rPr>
        <w:t>1.</w:t>
      </w:r>
      <w:r>
        <w:rPr>
          <w:rFonts w:eastAsia="宋体" w:hint="eastAsia"/>
          <w:lang w:eastAsia="zh-CN"/>
        </w:rPr>
        <w:tab/>
      </w:r>
      <w:r w:rsidR="00C334C3">
        <w:rPr>
          <w:rFonts w:eastAsia="宋体" w:hint="eastAsia"/>
          <w:lang w:eastAsia="zh-CN"/>
        </w:rPr>
        <w:t>Introduction</w:t>
      </w:r>
    </w:p>
    <w:p w14:paraId="779F5E90" w14:textId="4B31CD56" w:rsidR="00344322" w:rsidRPr="00344322" w:rsidRDefault="00344322" w:rsidP="00344322">
      <w:pPr>
        <w:rPr>
          <w:lang w:eastAsia="zh-CN"/>
        </w:rPr>
      </w:pPr>
      <w:r>
        <w:rPr>
          <w:lang w:eastAsia="zh-CN"/>
        </w:rPr>
        <w:t>There is editor’s note</w:t>
      </w:r>
      <w:r w:rsidR="00457D9C">
        <w:rPr>
          <w:lang w:eastAsia="zh-CN"/>
        </w:rPr>
        <w:t xml:space="preserve"> followings</w:t>
      </w:r>
      <w:r>
        <w:rPr>
          <w:lang w:eastAsia="zh-CN"/>
        </w:rPr>
        <w:t xml:space="preserve"> in conclusion of Key Issue #3.</w:t>
      </w:r>
    </w:p>
    <w:p w14:paraId="0949CB72" w14:textId="6D21F428" w:rsidR="00457D9C" w:rsidRDefault="0024471D" w:rsidP="00457D9C">
      <w:pPr>
        <w:pStyle w:val="EditorsNote"/>
        <w:rPr>
          <w:rFonts w:eastAsia="宋体"/>
        </w:rPr>
      </w:pPr>
      <w:r w:rsidRPr="00235C5F">
        <w:rPr>
          <w:rFonts w:eastAsia="宋体"/>
        </w:rPr>
        <w:t>Editor</w:t>
      </w:r>
      <w:r>
        <w:rPr>
          <w:rFonts w:eastAsia="宋体"/>
        </w:rPr>
        <w:t>'</w:t>
      </w:r>
      <w:r w:rsidRPr="00235C5F">
        <w:rPr>
          <w:rFonts w:eastAsia="宋体"/>
        </w:rPr>
        <w:t>s note:</w:t>
      </w:r>
      <w:r w:rsidRPr="00235C5F">
        <w:rPr>
          <w:rFonts w:eastAsia="宋体"/>
        </w:rPr>
        <w:tab/>
        <w:t>Whether or not to include the optional behaviour for the UEs to inform each other of their potential to establish a Uu link in the conclusion will be determined during SA2#153E.</w:t>
      </w:r>
    </w:p>
    <w:p w14:paraId="3C6D14B7" w14:textId="2C09C0A2" w:rsidR="00D320F5" w:rsidRDefault="00457D9C" w:rsidP="003F3D6C">
      <w:pPr>
        <w:pStyle w:val="EditorsNote"/>
        <w:ind w:left="0" w:firstLine="0"/>
        <w:rPr>
          <w:rFonts w:eastAsia="宋体"/>
          <w:color w:val="auto"/>
        </w:rPr>
      </w:pPr>
      <w:r>
        <w:rPr>
          <w:rFonts w:eastAsia="宋体"/>
          <w:color w:val="auto"/>
        </w:rPr>
        <w:t xml:space="preserve">The editor’s note is relating to </w:t>
      </w:r>
      <w:r w:rsidR="00F14D31">
        <w:rPr>
          <w:rFonts w:eastAsia="宋体"/>
          <w:color w:val="auto"/>
        </w:rPr>
        <w:t xml:space="preserve">informing PDU session availability </w:t>
      </w:r>
      <w:r w:rsidR="00D320F5">
        <w:rPr>
          <w:rFonts w:eastAsia="宋体"/>
          <w:color w:val="auto"/>
        </w:rPr>
        <w:t>for path switch.</w:t>
      </w:r>
    </w:p>
    <w:p w14:paraId="7C7FA683" w14:textId="77777777" w:rsidR="00432952" w:rsidRDefault="00AD6CFB" w:rsidP="003F3D6C">
      <w:pPr>
        <w:pStyle w:val="EditorsNote"/>
        <w:ind w:left="0" w:firstLine="0"/>
        <w:rPr>
          <w:rFonts w:eastAsia="宋体"/>
          <w:color w:val="auto"/>
        </w:rPr>
      </w:pPr>
      <w:r>
        <w:rPr>
          <w:rFonts w:eastAsia="宋体"/>
          <w:color w:val="auto"/>
        </w:rPr>
        <w:t xml:space="preserve">As path switching from PC5 to Uu </w:t>
      </w:r>
      <w:r w:rsidR="00BF4C6F">
        <w:rPr>
          <w:rFonts w:eastAsia="宋体"/>
          <w:color w:val="auto"/>
        </w:rPr>
        <w:t>requires successful PDU session establishment in Uu path</w:t>
      </w:r>
      <w:r w:rsidR="00415697">
        <w:rPr>
          <w:rFonts w:eastAsia="宋体"/>
          <w:color w:val="auto"/>
        </w:rPr>
        <w:t xml:space="preserve">, </w:t>
      </w:r>
      <w:r w:rsidR="00662ABC">
        <w:rPr>
          <w:rFonts w:eastAsia="宋体"/>
          <w:color w:val="auto"/>
        </w:rPr>
        <w:t xml:space="preserve">for successful path switching, </w:t>
      </w:r>
      <w:r w:rsidR="00BF4C6F">
        <w:rPr>
          <w:rFonts w:eastAsia="宋体"/>
          <w:color w:val="auto"/>
        </w:rPr>
        <w:t xml:space="preserve">it </w:t>
      </w:r>
      <w:r w:rsidR="005E1D0A">
        <w:rPr>
          <w:rFonts w:eastAsia="宋体"/>
          <w:color w:val="auto"/>
        </w:rPr>
        <w:t xml:space="preserve">is </w:t>
      </w:r>
      <w:r w:rsidR="00BF4C6F">
        <w:rPr>
          <w:rFonts w:eastAsia="宋体"/>
          <w:color w:val="auto"/>
        </w:rPr>
        <w:t xml:space="preserve">important to acknowledge peer UE(s) </w:t>
      </w:r>
      <w:r w:rsidR="0089279F">
        <w:rPr>
          <w:rFonts w:eastAsia="宋体"/>
          <w:color w:val="auto"/>
        </w:rPr>
        <w:t xml:space="preserve">are in the environment with </w:t>
      </w:r>
      <w:r w:rsidR="00BF4C6F">
        <w:rPr>
          <w:rFonts w:eastAsia="宋体"/>
          <w:color w:val="auto"/>
        </w:rPr>
        <w:t xml:space="preserve">PDU session </w:t>
      </w:r>
      <w:r w:rsidR="00560CD3">
        <w:rPr>
          <w:rFonts w:eastAsia="宋体"/>
          <w:color w:val="auto"/>
        </w:rPr>
        <w:t xml:space="preserve">in the Uu link </w:t>
      </w:r>
      <w:r w:rsidR="005E1D0A">
        <w:rPr>
          <w:rFonts w:eastAsia="宋体"/>
          <w:color w:val="auto"/>
        </w:rPr>
        <w:t xml:space="preserve">available </w:t>
      </w:r>
      <w:r w:rsidR="0089279F">
        <w:rPr>
          <w:rFonts w:eastAsia="宋体"/>
          <w:color w:val="auto"/>
        </w:rPr>
        <w:t>for the application.</w:t>
      </w:r>
      <w:r w:rsidR="00432952">
        <w:rPr>
          <w:rFonts w:eastAsia="宋体"/>
          <w:color w:val="auto"/>
        </w:rPr>
        <w:t xml:space="preserve"> </w:t>
      </w:r>
    </w:p>
    <w:p w14:paraId="4FD0D4D4" w14:textId="1A2670A5" w:rsidR="00512928" w:rsidRDefault="00A57BB9" w:rsidP="003F3D6C">
      <w:pPr>
        <w:pStyle w:val="EditorsNote"/>
        <w:ind w:left="0" w:firstLine="0"/>
        <w:rPr>
          <w:rFonts w:eastAsia="宋体"/>
          <w:color w:val="auto"/>
        </w:rPr>
      </w:pPr>
      <w:r>
        <w:rPr>
          <w:rFonts w:eastAsia="宋体"/>
          <w:color w:val="auto"/>
        </w:rPr>
        <w:t xml:space="preserve">When </w:t>
      </w:r>
      <w:r w:rsidR="00233D07">
        <w:rPr>
          <w:rFonts w:eastAsia="宋体"/>
          <w:color w:val="auto"/>
        </w:rPr>
        <w:t xml:space="preserve">Peer UEs </w:t>
      </w:r>
      <w:r>
        <w:rPr>
          <w:rFonts w:eastAsia="宋体"/>
          <w:color w:val="auto"/>
        </w:rPr>
        <w:t>detects unavaila</w:t>
      </w:r>
      <w:r w:rsidR="00DA215A">
        <w:rPr>
          <w:rFonts w:eastAsia="宋体"/>
          <w:color w:val="auto"/>
        </w:rPr>
        <w:t>bility of path switching during path switching procedure, it cost</w:t>
      </w:r>
      <w:r w:rsidR="002278F6">
        <w:rPr>
          <w:rFonts w:eastAsia="宋体"/>
          <w:color w:val="auto"/>
        </w:rPr>
        <w:t>s</w:t>
      </w:r>
      <w:r w:rsidR="00DA215A">
        <w:rPr>
          <w:rFonts w:eastAsia="宋体"/>
          <w:color w:val="auto"/>
        </w:rPr>
        <w:t xml:space="preserve"> </w:t>
      </w:r>
      <w:r w:rsidR="00512928">
        <w:rPr>
          <w:rFonts w:eastAsia="宋体"/>
          <w:color w:val="auto"/>
        </w:rPr>
        <w:t>resource and powers of UEs in vain.</w:t>
      </w:r>
    </w:p>
    <w:p w14:paraId="7A6B0C49" w14:textId="1203983B" w:rsidR="00E91523" w:rsidRDefault="002F12A3" w:rsidP="003F3D6C">
      <w:pPr>
        <w:pStyle w:val="EditorsNote"/>
        <w:ind w:left="0" w:firstLine="0"/>
        <w:rPr>
          <w:rFonts w:eastAsia="宋体"/>
          <w:color w:val="auto"/>
        </w:rPr>
      </w:pPr>
      <w:r>
        <w:rPr>
          <w:rFonts w:eastAsia="宋体"/>
          <w:color w:val="auto"/>
        </w:rPr>
        <w:t>When path switch fails, it will be more important to acknowledge peer UEs availability with PDU session</w:t>
      </w:r>
      <w:r w:rsidR="00E91523">
        <w:rPr>
          <w:rFonts w:eastAsia="宋体"/>
          <w:color w:val="auto"/>
        </w:rPr>
        <w:t xml:space="preserve"> in order to prevent </w:t>
      </w:r>
      <w:r w:rsidR="00546CC9">
        <w:rPr>
          <w:rFonts w:eastAsia="宋体"/>
          <w:color w:val="auto"/>
        </w:rPr>
        <w:t xml:space="preserve">that </w:t>
      </w:r>
      <w:r w:rsidR="00E91523">
        <w:rPr>
          <w:rFonts w:eastAsia="宋体"/>
          <w:color w:val="auto"/>
        </w:rPr>
        <w:t xml:space="preserve">further </w:t>
      </w:r>
      <w:r w:rsidR="00546CC9">
        <w:rPr>
          <w:rFonts w:eastAsia="宋体"/>
          <w:color w:val="auto"/>
        </w:rPr>
        <w:t>failure</w:t>
      </w:r>
      <w:r w:rsidR="00A34C49">
        <w:rPr>
          <w:rFonts w:eastAsia="宋体"/>
          <w:color w:val="auto"/>
        </w:rPr>
        <w:t>s</w:t>
      </w:r>
      <w:r w:rsidR="00546CC9">
        <w:rPr>
          <w:rFonts w:eastAsia="宋体"/>
          <w:color w:val="auto"/>
        </w:rPr>
        <w:t xml:space="preserve"> </w:t>
      </w:r>
      <w:r w:rsidR="00A34C49">
        <w:rPr>
          <w:rFonts w:eastAsia="宋体"/>
          <w:color w:val="auto"/>
        </w:rPr>
        <w:t>will</w:t>
      </w:r>
      <w:r w:rsidR="00E91523">
        <w:rPr>
          <w:rFonts w:eastAsia="宋体"/>
          <w:color w:val="auto"/>
        </w:rPr>
        <w:t xml:space="preserve"> continue.</w:t>
      </w:r>
    </w:p>
    <w:p w14:paraId="50B4DCCA" w14:textId="01A7022E" w:rsidR="005709F3" w:rsidRDefault="005E2508" w:rsidP="003F3D6C">
      <w:pPr>
        <w:pStyle w:val="EditorsNote"/>
        <w:ind w:left="0" w:firstLine="0"/>
        <w:rPr>
          <w:rFonts w:eastAsia="宋体"/>
          <w:color w:val="auto"/>
        </w:rPr>
      </w:pPr>
      <w:r>
        <w:rPr>
          <w:rFonts w:eastAsia="宋体"/>
          <w:color w:val="auto"/>
        </w:rPr>
        <w:t xml:space="preserve">As the availability </w:t>
      </w:r>
      <w:r w:rsidR="00B11CB7">
        <w:rPr>
          <w:rFonts w:eastAsia="宋体"/>
          <w:color w:val="auto"/>
        </w:rPr>
        <w:t xml:space="preserve">of the PDU session </w:t>
      </w:r>
      <w:r>
        <w:rPr>
          <w:rFonts w:eastAsia="宋体"/>
          <w:color w:val="auto"/>
        </w:rPr>
        <w:t>is</w:t>
      </w:r>
      <w:r w:rsidR="00B11CB7">
        <w:rPr>
          <w:rFonts w:eastAsia="宋体"/>
          <w:color w:val="auto"/>
        </w:rPr>
        <w:t xml:space="preserve"> an </w:t>
      </w:r>
      <w:r>
        <w:rPr>
          <w:rFonts w:eastAsia="宋体"/>
          <w:color w:val="auto"/>
        </w:rPr>
        <w:t>information</w:t>
      </w:r>
      <w:r w:rsidR="00B11CB7">
        <w:rPr>
          <w:rFonts w:eastAsia="宋体"/>
          <w:color w:val="auto"/>
        </w:rPr>
        <w:t xml:space="preserve"> on status and requi</w:t>
      </w:r>
      <w:r w:rsidR="000A3A78">
        <w:rPr>
          <w:rFonts w:eastAsia="宋体"/>
          <w:color w:val="auto"/>
        </w:rPr>
        <w:t>re</w:t>
      </w:r>
      <w:r w:rsidR="002278F6">
        <w:rPr>
          <w:rFonts w:eastAsia="宋体"/>
          <w:color w:val="auto"/>
        </w:rPr>
        <w:t>s</w:t>
      </w:r>
      <w:r w:rsidR="000A3A78">
        <w:rPr>
          <w:rFonts w:eastAsia="宋体"/>
          <w:color w:val="auto"/>
        </w:rPr>
        <w:t xml:space="preserve"> periodic update, </w:t>
      </w:r>
      <w:r w:rsidR="002A6831">
        <w:rPr>
          <w:rFonts w:eastAsia="宋体"/>
          <w:color w:val="auto"/>
        </w:rPr>
        <w:t xml:space="preserve">in order to minimize the impact to the system and overhead, </w:t>
      </w:r>
      <w:r w:rsidR="000A3A78">
        <w:rPr>
          <w:rFonts w:eastAsia="宋体"/>
          <w:color w:val="auto"/>
        </w:rPr>
        <w:t xml:space="preserve">it </w:t>
      </w:r>
      <w:r w:rsidR="002278F6">
        <w:rPr>
          <w:rFonts w:eastAsia="宋体"/>
          <w:color w:val="auto"/>
        </w:rPr>
        <w:t>is</w:t>
      </w:r>
      <w:r w:rsidR="00203140">
        <w:rPr>
          <w:rFonts w:eastAsia="宋体"/>
          <w:color w:val="auto"/>
        </w:rPr>
        <w:t xml:space="preserve"> better to reuse existing periodic </w:t>
      </w:r>
      <w:r w:rsidR="004927EE">
        <w:rPr>
          <w:rFonts w:eastAsia="宋体"/>
          <w:color w:val="auto"/>
        </w:rPr>
        <w:t>signaling</w:t>
      </w:r>
      <w:r w:rsidR="00203140">
        <w:rPr>
          <w:rFonts w:eastAsia="宋体"/>
          <w:color w:val="auto"/>
        </w:rPr>
        <w:t xml:space="preserve"> message.</w:t>
      </w:r>
      <w:r w:rsidR="005709F3">
        <w:rPr>
          <w:rFonts w:eastAsia="宋体"/>
          <w:color w:val="auto"/>
        </w:rPr>
        <w:t xml:space="preserve"> And </w:t>
      </w:r>
      <w:r w:rsidR="00F32C1C">
        <w:rPr>
          <w:rFonts w:eastAsia="宋体"/>
          <w:color w:val="auto"/>
        </w:rPr>
        <w:t xml:space="preserve">reusing </w:t>
      </w:r>
      <w:r w:rsidR="004927EE">
        <w:rPr>
          <w:rFonts w:eastAsia="宋体"/>
          <w:color w:val="auto"/>
        </w:rPr>
        <w:t>KeepAlive</w:t>
      </w:r>
      <w:r w:rsidR="005709F3">
        <w:rPr>
          <w:rFonts w:eastAsia="宋体"/>
          <w:color w:val="auto"/>
        </w:rPr>
        <w:t xml:space="preserve"> message </w:t>
      </w:r>
      <w:r w:rsidR="004927EE">
        <w:rPr>
          <w:rFonts w:eastAsia="宋体"/>
          <w:color w:val="auto"/>
        </w:rPr>
        <w:t>meet</w:t>
      </w:r>
      <w:r w:rsidR="002278F6">
        <w:rPr>
          <w:rFonts w:eastAsia="宋体"/>
          <w:color w:val="auto"/>
        </w:rPr>
        <w:t>s</w:t>
      </w:r>
      <w:r w:rsidR="004927EE">
        <w:rPr>
          <w:rFonts w:eastAsia="宋体"/>
          <w:color w:val="auto"/>
        </w:rPr>
        <w:t xml:space="preserve"> the requirements</w:t>
      </w:r>
      <w:r w:rsidR="00F32C1C">
        <w:rPr>
          <w:rFonts w:eastAsia="宋体"/>
          <w:color w:val="auto"/>
        </w:rPr>
        <w:t xml:space="preserve"> as it is mandatory feature and modifications in IE to include 1bit status information will be enough. </w:t>
      </w:r>
    </w:p>
    <w:p w14:paraId="0CF6E997" w14:textId="3C53091D" w:rsidR="005709F3" w:rsidRDefault="005709F3" w:rsidP="003F3D6C">
      <w:pPr>
        <w:pStyle w:val="EditorsNote"/>
        <w:ind w:left="0" w:firstLine="0"/>
        <w:rPr>
          <w:rFonts w:eastAsia="宋体"/>
          <w:color w:val="auto"/>
        </w:rPr>
      </w:pPr>
      <w:r>
        <w:rPr>
          <w:rFonts w:eastAsia="宋体"/>
          <w:color w:val="auto"/>
        </w:rPr>
        <w:t>As conclusion, it is proposed to remove editor’s note and to keep current co</w:t>
      </w:r>
      <w:r w:rsidR="00483D0A">
        <w:rPr>
          <w:rFonts w:eastAsia="宋体"/>
          <w:color w:val="auto"/>
        </w:rPr>
        <w:t>n</w:t>
      </w:r>
      <w:r>
        <w:rPr>
          <w:rFonts w:eastAsia="宋体"/>
          <w:color w:val="auto"/>
        </w:rPr>
        <w:t>clusio</w:t>
      </w:r>
      <w:r w:rsidR="00483D0A">
        <w:rPr>
          <w:rFonts w:eastAsia="宋体"/>
          <w:color w:val="auto"/>
        </w:rPr>
        <w:t>n</w:t>
      </w:r>
      <w:r>
        <w:rPr>
          <w:rFonts w:eastAsia="宋体"/>
          <w:color w:val="auto"/>
        </w:rPr>
        <w:t>.</w:t>
      </w:r>
    </w:p>
    <w:p w14:paraId="2859D23C" w14:textId="489F73CE" w:rsidR="002D1327" w:rsidRDefault="002D1327" w:rsidP="00483D0A">
      <w:pPr>
        <w:pStyle w:val="EditorsNote"/>
        <w:ind w:left="0" w:firstLine="0"/>
        <w:rPr>
          <w:rFonts w:eastAsia="宋体"/>
          <w:color w:val="auto"/>
        </w:rPr>
      </w:pPr>
    </w:p>
    <w:p w14:paraId="0C896286" w14:textId="77777777" w:rsidR="00DB6753" w:rsidRDefault="00B2283D" w:rsidP="00483D0A">
      <w:pPr>
        <w:pStyle w:val="EditorsNote"/>
        <w:ind w:left="0" w:firstLine="0"/>
        <w:rPr>
          <w:rFonts w:eastAsia="宋体"/>
          <w:color w:val="auto"/>
        </w:rPr>
      </w:pPr>
      <w:r>
        <w:rPr>
          <w:rFonts w:eastAsia="宋体"/>
          <w:color w:val="auto"/>
        </w:rPr>
        <w:t xml:space="preserve">Additionally, for path switch from Uu to PC5, it shall be possible </w:t>
      </w:r>
      <w:r w:rsidR="00754495">
        <w:rPr>
          <w:rFonts w:eastAsia="宋体"/>
          <w:color w:val="auto"/>
        </w:rPr>
        <w:t xml:space="preserve">to discover each UE and to identify them </w:t>
      </w:r>
      <w:r w:rsidR="003870F2">
        <w:rPr>
          <w:rFonts w:eastAsia="宋体"/>
          <w:color w:val="auto"/>
        </w:rPr>
        <w:t xml:space="preserve">as </w:t>
      </w:r>
      <w:r w:rsidR="00754495">
        <w:rPr>
          <w:rFonts w:eastAsia="宋体"/>
          <w:color w:val="auto"/>
        </w:rPr>
        <w:t xml:space="preserve">the </w:t>
      </w:r>
      <w:r w:rsidR="003870F2">
        <w:rPr>
          <w:rFonts w:eastAsia="宋体"/>
          <w:color w:val="auto"/>
        </w:rPr>
        <w:t xml:space="preserve">UEs </w:t>
      </w:r>
      <w:r w:rsidR="00754495">
        <w:rPr>
          <w:rFonts w:eastAsia="宋体"/>
          <w:color w:val="auto"/>
        </w:rPr>
        <w:t xml:space="preserve">to communicate each other for </w:t>
      </w:r>
      <w:r w:rsidR="003870F2">
        <w:rPr>
          <w:rFonts w:eastAsia="宋体"/>
          <w:color w:val="auto"/>
        </w:rPr>
        <w:t>the application to be switched to PC5</w:t>
      </w:r>
      <w:r w:rsidR="0049704D">
        <w:rPr>
          <w:rFonts w:eastAsia="宋体"/>
          <w:color w:val="auto"/>
        </w:rPr>
        <w:t xml:space="preserve">. </w:t>
      </w:r>
      <w:r w:rsidR="00CA1842">
        <w:rPr>
          <w:rFonts w:eastAsia="宋体"/>
          <w:color w:val="auto"/>
        </w:rPr>
        <w:t xml:space="preserve">So, how they can be discovered </w:t>
      </w:r>
      <w:r w:rsidR="00DB6753">
        <w:rPr>
          <w:rFonts w:eastAsia="宋体"/>
          <w:color w:val="auto"/>
        </w:rPr>
        <w:t>is included in conclusion.</w:t>
      </w:r>
    </w:p>
    <w:p w14:paraId="3E1053B7" w14:textId="77777777" w:rsidR="005D5943" w:rsidRDefault="00C334C3">
      <w:pPr>
        <w:pStyle w:val="1"/>
        <w:ind w:left="0" w:firstLine="0"/>
      </w:pPr>
      <w:r>
        <w:rPr>
          <w:rFonts w:eastAsia="宋体" w:hint="eastAsia"/>
          <w:lang w:eastAsia="zh-CN"/>
        </w:rPr>
        <w:t>2.</w:t>
      </w:r>
      <w:r>
        <w:rPr>
          <w:rFonts w:eastAsia="宋体" w:hint="eastAsia"/>
          <w:lang w:eastAsia="zh-CN"/>
        </w:rPr>
        <w:tab/>
      </w:r>
      <w:r>
        <w:t>Proposal</w:t>
      </w:r>
    </w:p>
    <w:p w14:paraId="3E1053B8" w14:textId="77777777" w:rsidR="005D5943" w:rsidRDefault="00C334C3">
      <w:pPr>
        <w:jc w:val="both"/>
        <w:rPr>
          <w:rFonts w:eastAsia="宋体"/>
          <w:lang w:eastAsia="zh-CN"/>
        </w:rPr>
      </w:pPr>
      <w:r>
        <w:rPr>
          <w:lang w:eastAsia="zh-CN"/>
        </w:rPr>
        <w:t xml:space="preserve">It is proposed to adopt the following changes </w:t>
      </w:r>
      <w:r>
        <w:rPr>
          <w:rFonts w:eastAsia="宋体" w:hint="eastAsia"/>
          <w:lang w:eastAsia="zh-CN"/>
        </w:rPr>
        <w:t>into</w:t>
      </w:r>
      <w:r>
        <w:rPr>
          <w:lang w:eastAsia="zh-CN"/>
        </w:rPr>
        <w:t xml:space="preserve"> TR 23.</w:t>
      </w:r>
      <w:r>
        <w:rPr>
          <w:rFonts w:eastAsia="宋体" w:hint="eastAsia"/>
          <w:lang w:eastAsia="zh-CN"/>
        </w:rPr>
        <w:t>700-33</w:t>
      </w:r>
      <w:r>
        <w:rPr>
          <w:lang w:eastAsia="zh-CN"/>
        </w:rPr>
        <w:t>.</w:t>
      </w:r>
    </w:p>
    <w:p w14:paraId="3E1053B9" w14:textId="77777777" w:rsidR="005D5943" w:rsidRDefault="005D5943">
      <w:pPr>
        <w:rPr>
          <w:noProof/>
        </w:rPr>
      </w:pPr>
    </w:p>
    <w:p w14:paraId="3E1053BA"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 xml:space="preserve">* </w:t>
      </w:r>
      <w:r>
        <w:rPr>
          <w:rFonts w:ascii="Arial" w:hAnsi="Arial" w:cs="Arial"/>
          <w:b/>
          <w:noProof/>
          <w:color w:val="FF0000"/>
          <w:sz w:val="28"/>
          <w:szCs w:val="28"/>
          <w:lang w:val="en-US"/>
        </w:rPr>
        <w:t xml:space="preserve">* * </w:t>
      </w:r>
      <w:r>
        <w:rPr>
          <w:rFonts w:ascii="Arial" w:hAnsi="Arial" w:cs="Arial"/>
          <w:b/>
          <w:noProof/>
          <w:color w:val="FF0000"/>
          <w:sz w:val="28"/>
          <w:szCs w:val="28"/>
          <w:lang w:val="en-US" w:eastAsia="ko-KR"/>
        </w:rPr>
        <w:t xml:space="preserve">First </w:t>
      </w:r>
      <w:r>
        <w:rPr>
          <w:rFonts w:ascii="Arial" w:hAnsi="Arial" w:cs="Arial"/>
          <w:b/>
          <w:noProof/>
          <w:color w:val="FF0000"/>
          <w:sz w:val="28"/>
          <w:szCs w:val="28"/>
          <w:lang w:val="en-US"/>
        </w:rPr>
        <w:t>Change * * *</w:t>
      </w:r>
    </w:p>
    <w:p w14:paraId="2A602F0D" w14:textId="77777777" w:rsidR="0024471D" w:rsidRPr="000A4170" w:rsidRDefault="0024471D" w:rsidP="000A4170">
      <w:pPr>
        <w:pStyle w:val="2"/>
        <w:overflowPunct w:val="0"/>
        <w:autoSpaceDE w:val="0"/>
        <w:autoSpaceDN w:val="0"/>
        <w:adjustRightInd w:val="0"/>
        <w:spacing w:before="180" w:after="180"/>
        <w:ind w:left="1134" w:hanging="1134"/>
        <w:textAlignment w:val="baseline"/>
        <w:rPr>
          <w:rFonts w:ascii="Arial" w:eastAsiaTheme="minorEastAsia" w:hAnsi="Arial" w:cs="Times New Roman"/>
          <w:color w:val="auto"/>
          <w:sz w:val="32"/>
          <w:szCs w:val="20"/>
          <w:lang w:eastAsia="zh-CN"/>
        </w:rPr>
      </w:pPr>
      <w:bookmarkStart w:id="2" w:name="_Toc113266096"/>
      <w:r w:rsidRPr="000A4170">
        <w:rPr>
          <w:rFonts w:ascii="Arial" w:eastAsiaTheme="minorEastAsia" w:hAnsi="Arial" w:cs="Times New Roman" w:hint="eastAsia"/>
          <w:color w:val="auto"/>
          <w:sz w:val="32"/>
          <w:szCs w:val="20"/>
          <w:lang w:eastAsia="zh-CN"/>
        </w:rPr>
        <w:t>8</w:t>
      </w:r>
      <w:r w:rsidRPr="000A4170">
        <w:rPr>
          <w:rFonts w:ascii="Arial" w:eastAsiaTheme="minorEastAsia" w:hAnsi="Arial" w:cs="Times New Roman"/>
          <w:color w:val="auto"/>
          <w:sz w:val="32"/>
          <w:szCs w:val="20"/>
          <w:lang w:eastAsia="zh-CN"/>
        </w:rPr>
        <w:t>.</w:t>
      </w:r>
      <w:r w:rsidRPr="000A4170">
        <w:rPr>
          <w:rFonts w:ascii="Arial" w:eastAsiaTheme="minorEastAsia" w:hAnsi="Arial" w:cs="Times New Roman" w:hint="eastAsia"/>
          <w:color w:val="auto"/>
          <w:sz w:val="32"/>
          <w:szCs w:val="20"/>
          <w:lang w:eastAsia="zh-CN"/>
        </w:rPr>
        <w:t>3</w:t>
      </w:r>
      <w:r w:rsidRPr="000A4170">
        <w:rPr>
          <w:rFonts w:ascii="Arial" w:eastAsiaTheme="minorEastAsia" w:hAnsi="Arial" w:cs="Times New Roman"/>
          <w:color w:val="auto"/>
          <w:sz w:val="32"/>
          <w:szCs w:val="20"/>
          <w:lang w:eastAsia="zh-CN"/>
        </w:rPr>
        <w:tab/>
        <w:t>Key Issue #3: Support direct communication path switching between PC5 and Uu (i.e. non-relay case)</w:t>
      </w:r>
      <w:bookmarkEnd w:id="2"/>
    </w:p>
    <w:p w14:paraId="46F9BDD8" w14:textId="77777777" w:rsidR="0024471D" w:rsidRPr="005425BD" w:rsidRDefault="0024471D" w:rsidP="0024471D">
      <w:pPr>
        <w:rPr>
          <w:rFonts w:eastAsia="宋体"/>
          <w:lang w:eastAsia="zh-CN"/>
        </w:rPr>
      </w:pPr>
      <w:r w:rsidRPr="005425BD">
        <w:rPr>
          <w:rFonts w:eastAsia="宋体"/>
          <w:lang w:eastAsia="ko-KR"/>
        </w:rPr>
        <w:t xml:space="preserve">For </w:t>
      </w:r>
      <w:r w:rsidRPr="005425BD">
        <w:rPr>
          <w:rFonts w:eastAsia="宋体"/>
          <w:lang w:eastAsia="zh-CN"/>
        </w:rPr>
        <w:t xml:space="preserve">Key Issue #3 </w:t>
      </w:r>
      <w:r w:rsidRPr="005425BD">
        <w:rPr>
          <w:rFonts w:eastAsia="宋体"/>
          <w:lang w:eastAsia="ko-KR"/>
        </w:rPr>
        <w:t>(Support direct communication path switching between PC5 and Uu (i.e. non-relay case)),</w:t>
      </w:r>
      <w:r w:rsidRPr="005425BD">
        <w:rPr>
          <w:rFonts w:eastAsia="宋体"/>
          <w:lang w:eastAsia="zh-CN"/>
        </w:rPr>
        <w:t xml:space="preserve"> the followings are taken as conclusion:</w:t>
      </w:r>
    </w:p>
    <w:p w14:paraId="75F4E32E" w14:textId="77777777" w:rsidR="0024471D" w:rsidRPr="005425BD" w:rsidRDefault="0024471D" w:rsidP="0024471D">
      <w:pPr>
        <w:pStyle w:val="B1"/>
      </w:pPr>
      <w:r>
        <w:lastRenderedPageBreak/>
        <w:t>-</w:t>
      </w:r>
      <w:r>
        <w:tab/>
        <w:t>A Path switching policy is used that indicates which path(s) is permitted for all or specific ProSe services (i.e. PC5 permitted, or Uu permitted, or both PC5 and Uu permitted).</w:t>
      </w:r>
    </w:p>
    <w:p w14:paraId="4EBC4223" w14:textId="77777777" w:rsidR="0024471D" w:rsidRPr="005425BD" w:rsidRDefault="0024471D" w:rsidP="0024471D">
      <w:pPr>
        <w:pStyle w:val="NO"/>
        <w:rPr>
          <w:lang w:eastAsia="zh-CN"/>
        </w:rPr>
      </w:pPr>
      <w:r w:rsidRPr="005425BD">
        <w:rPr>
          <w:lang w:eastAsia="zh-CN"/>
        </w:rPr>
        <w:t>NOTE</w:t>
      </w:r>
      <w:r>
        <w:rPr>
          <w:lang w:eastAsia="zh-CN"/>
        </w:rPr>
        <w:t> </w:t>
      </w:r>
      <w:r w:rsidRPr="005425BD">
        <w:rPr>
          <w:lang w:eastAsia="zh-CN"/>
        </w:rPr>
        <w:t>1:</w:t>
      </w:r>
      <w:r w:rsidRPr="005425BD">
        <w:rPr>
          <w:lang w:eastAsia="zh-CN"/>
        </w:rPr>
        <w:tab/>
      </w:r>
      <w:r>
        <w:rPr>
          <w:lang w:eastAsia="zh-CN"/>
        </w:rPr>
        <w:t>Whether the path switching policy can be combined into the path selection policy as defined in TS 23.304 [3] will be determined in normative phase.</w:t>
      </w:r>
    </w:p>
    <w:p w14:paraId="27421E3F" w14:textId="77777777" w:rsidR="0024471D" w:rsidRDefault="0024471D" w:rsidP="0024471D">
      <w:pPr>
        <w:pStyle w:val="B1"/>
        <w:rPr>
          <w:lang w:eastAsia="ko-KR"/>
        </w:rPr>
      </w:pPr>
      <w:r>
        <w:rPr>
          <w:lang w:eastAsia="ko-KR"/>
        </w:rPr>
        <w:t>-</w:t>
      </w:r>
      <w:r>
        <w:rPr>
          <w:lang w:eastAsia="ko-KR"/>
        </w:rPr>
        <w:tab/>
        <w:t>The path switch policy can be (pre)configured in the UE or provided by the PCF.</w:t>
      </w:r>
    </w:p>
    <w:p w14:paraId="2E8F0F16" w14:textId="77777777" w:rsidR="0024471D" w:rsidRDefault="0024471D" w:rsidP="0024471D">
      <w:pPr>
        <w:pStyle w:val="B1"/>
        <w:rPr>
          <w:lang w:eastAsia="ko-KR"/>
        </w:rPr>
      </w:pPr>
      <w:r>
        <w:rPr>
          <w:lang w:eastAsia="ko-KR"/>
        </w:rPr>
        <w:t>-</w:t>
      </w:r>
      <w:r>
        <w:rPr>
          <w:lang w:eastAsia="ko-KR"/>
        </w:rPr>
        <w:tab/>
        <w:t>The granularity of path switch is per ProSe service.</w:t>
      </w:r>
    </w:p>
    <w:p w14:paraId="41427B4F" w14:textId="77777777" w:rsidR="0024471D" w:rsidRDefault="0024471D" w:rsidP="0024471D">
      <w:pPr>
        <w:pStyle w:val="B1"/>
        <w:rPr>
          <w:lang w:eastAsia="ko-KR"/>
        </w:rPr>
      </w:pPr>
      <w:r>
        <w:rPr>
          <w:lang w:eastAsia="ko-KR"/>
        </w:rPr>
        <w:t>-</w:t>
      </w:r>
      <w:r>
        <w:rPr>
          <w:lang w:eastAsia="ko-KR"/>
        </w:rPr>
        <w:tab/>
        <w:t>UEs may further negotiate to determine which ProSe services to be are switched.-For the path switching from the a PC5 path to a Uu path, one of the UEs may notify the peer UE of being not able to perform the path switching (e.g. under congestion control or mobility restriction) or having no willing to perform the path switching to avoid the peer UE performing the path switching.</w:t>
      </w:r>
    </w:p>
    <w:p w14:paraId="2E816802" w14:textId="77777777" w:rsidR="0024471D" w:rsidRDefault="0024471D" w:rsidP="0024471D">
      <w:pPr>
        <w:pStyle w:val="B1"/>
        <w:rPr>
          <w:lang w:eastAsia="ko-KR"/>
        </w:rPr>
      </w:pPr>
      <w:r>
        <w:rPr>
          <w:lang w:eastAsia="ko-KR"/>
        </w:rPr>
        <w:t>-</w:t>
      </w:r>
      <w:r>
        <w:rPr>
          <w:lang w:eastAsia="ko-KR"/>
        </w:rPr>
        <w:tab/>
        <w:t>A make-before-break mechanism is used when 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56753A9F" w14:textId="15CE8A40" w:rsidR="00DB6753" w:rsidRPr="00DB6753" w:rsidRDefault="0024471D" w:rsidP="00DB6753">
      <w:pPr>
        <w:pStyle w:val="NO"/>
        <w:rPr>
          <w:lang w:eastAsia="ko-KR"/>
          <w:rPrChange w:id="3" w:author="JungJeSon" w:date="2022-09-28T11:06:00Z">
            <w:rPr>
              <w:lang w:val="x-none" w:eastAsia="ko-KR"/>
            </w:rPr>
          </w:rPrChange>
        </w:rPr>
      </w:pPr>
      <w:r w:rsidRPr="005425BD">
        <w:t>NOTE</w:t>
      </w:r>
      <w:r>
        <w:t> </w:t>
      </w:r>
      <w:r w:rsidRPr="005425BD">
        <w:t>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宋体"/>
          <w:lang w:eastAsia="ko-KR"/>
        </w:rPr>
        <w:t xml:space="preserve">policy related to path switching, </w:t>
      </w:r>
      <w:r w:rsidRPr="005425BD">
        <w:rPr>
          <w:lang w:eastAsia="ko-KR"/>
        </w:rPr>
        <w:t>the PC5 signal level of the maintained unicast link.</w:t>
      </w:r>
      <w:ins w:id="4" w:author="JungJeSon" w:date="2022-09-28T11:06:00Z">
        <w:r w:rsidR="00DB6753">
          <w:rPr>
            <w:lang w:eastAsia="ko-KR"/>
          </w:rPr>
          <w:t xml:space="preserve"> </w:t>
        </w:r>
      </w:ins>
    </w:p>
    <w:p w14:paraId="1B748558" w14:textId="22851138" w:rsidR="00DB6753" w:rsidRDefault="0024471D" w:rsidP="0024471D">
      <w:pPr>
        <w:pStyle w:val="B1"/>
        <w:rPr>
          <w:ins w:id="5" w:author="JungJeSon" w:date="2022-09-28T11:06:00Z"/>
          <w:lang w:eastAsia="ko-KR"/>
        </w:rPr>
      </w:pPr>
      <w:r>
        <w:rPr>
          <w:lang w:eastAsia="ko-KR"/>
        </w:rPr>
        <w:t>-</w:t>
      </w:r>
      <w:r>
        <w:rPr>
          <w:lang w:eastAsia="ko-KR"/>
        </w:rPr>
        <w:tab/>
      </w:r>
      <w:ins w:id="6" w:author="JungJeSon" w:date="2022-09-28T11:06:00Z">
        <w:r w:rsidR="00DB6753">
          <w:rPr>
            <w:lang w:eastAsia="ko-KR"/>
          </w:rPr>
          <w:t xml:space="preserve">For the path switching from Uu </w:t>
        </w:r>
        <w:r w:rsidR="00D73996">
          <w:rPr>
            <w:lang w:eastAsia="ko-KR"/>
          </w:rPr>
          <w:t xml:space="preserve">path </w:t>
        </w:r>
        <w:r w:rsidR="00DB6753">
          <w:rPr>
            <w:lang w:eastAsia="ko-KR"/>
          </w:rPr>
          <w:t>to PC5</w:t>
        </w:r>
        <w:r w:rsidR="00D73996">
          <w:rPr>
            <w:lang w:eastAsia="ko-KR"/>
          </w:rPr>
          <w:t xml:space="preserve"> path</w:t>
        </w:r>
      </w:ins>
      <w:ins w:id="7" w:author="JungJeSon" w:date="2022-09-28T11:08:00Z">
        <w:r w:rsidR="00806296">
          <w:rPr>
            <w:lang w:eastAsia="ko-KR"/>
          </w:rPr>
          <w:t xml:space="preserve">, in order to discover each other during PC5 discovery, </w:t>
        </w:r>
        <w:r w:rsidR="00884191" w:rsidRPr="00884191">
          <w:rPr>
            <w:lang w:eastAsia="ko-KR"/>
          </w:rPr>
          <w:t xml:space="preserve">discovery parameters may be provided </w:t>
        </w:r>
      </w:ins>
      <w:ins w:id="8" w:author="JungJeSon" w:date="2022-09-28T11:12:00Z">
        <w:r w:rsidR="001210F0">
          <w:rPr>
            <w:lang w:eastAsia="ko-KR"/>
          </w:rPr>
          <w:t xml:space="preserve">either </w:t>
        </w:r>
      </w:ins>
      <w:ins w:id="9" w:author="JungJeSon" w:date="2022-09-28T11:08:00Z">
        <w:r w:rsidR="00884191" w:rsidRPr="00884191">
          <w:rPr>
            <w:lang w:eastAsia="ko-KR"/>
          </w:rPr>
          <w:t xml:space="preserve">by the application or </w:t>
        </w:r>
      </w:ins>
      <w:ins w:id="10" w:author="JungJeSon" w:date="2022-09-28T16:34:00Z">
        <w:r w:rsidR="00FB4822">
          <w:rPr>
            <w:lang w:eastAsia="ko-KR"/>
          </w:rPr>
          <w:t xml:space="preserve">be based on </w:t>
        </w:r>
      </w:ins>
      <w:ins w:id="11" w:author="JungJeSon" w:date="2022-09-28T11:11:00Z">
        <w:r w:rsidR="004C61FA">
          <w:rPr>
            <w:lang w:eastAsia="ko-KR"/>
          </w:rPr>
          <w:t xml:space="preserve">user info used </w:t>
        </w:r>
      </w:ins>
      <w:ins w:id="12" w:author="JungJeSon" w:date="2022-09-28T11:13:00Z">
        <w:r w:rsidR="001210F0">
          <w:rPr>
            <w:lang w:eastAsia="ko-KR"/>
          </w:rPr>
          <w:t xml:space="preserve">at </w:t>
        </w:r>
      </w:ins>
      <w:ins w:id="13" w:author="JungJeSon" w:date="2022-09-28T11:11:00Z">
        <w:r w:rsidR="001061B0">
          <w:rPr>
            <w:lang w:eastAsia="ko-KR"/>
          </w:rPr>
          <w:t>Uu link</w:t>
        </w:r>
      </w:ins>
      <w:ins w:id="14" w:author="Changzheng (China Telecom)" w:date="2022-10-12T09:59:00Z">
        <w:r w:rsidR="00E40DD9">
          <w:rPr>
            <w:lang w:eastAsia="ko-KR"/>
          </w:rPr>
          <w:t xml:space="preserve"> </w:t>
        </w:r>
      </w:ins>
      <w:ins w:id="15" w:author="Changzheng (China Telecom)" w:date="2022-10-12T10:00:00Z">
        <w:r w:rsidR="00E40DD9">
          <w:rPr>
            <w:rFonts w:hint="eastAsia"/>
            <w:lang w:eastAsia="zh-CN"/>
          </w:rPr>
          <w:t>before</w:t>
        </w:r>
        <w:r w:rsidR="00E40DD9">
          <w:rPr>
            <w:lang w:eastAsia="ko-KR"/>
          </w:rPr>
          <w:t xml:space="preserve"> </w:t>
        </w:r>
        <w:r w:rsidR="00E40DD9">
          <w:rPr>
            <w:rFonts w:hint="eastAsia"/>
            <w:lang w:eastAsia="zh-CN"/>
          </w:rPr>
          <w:t>switching</w:t>
        </w:r>
        <w:r w:rsidR="00E40DD9">
          <w:rPr>
            <w:lang w:eastAsia="ko-KR"/>
          </w:rPr>
          <w:t xml:space="preserve"> </w:t>
        </w:r>
        <w:r w:rsidR="00E40DD9">
          <w:rPr>
            <w:rFonts w:hint="eastAsia"/>
            <w:lang w:eastAsia="zh-CN"/>
          </w:rPr>
          <w:t>to</w:t>
        </w:r>
        <w:r w:rsidR="00E40DD9">
          <w:rPr>
            <w:lang w:eastAsia="ko-KR"/>
          </w:rPr>
          <w:t xml:space="preserve"> PC5</w:t>
        </w:r>
      </w:ins>
      <w:ins w:id="16" w:author="Changzheng (China Telecom)" w:date="2022-10-12T10:11:00Z">
        <w:r w:rsidR="00322712">
          <w:rPr>
            <w:lang w:eastAsia="ko-KR"/>
          </w:rPr>
          <w:t xml:space="preserve"> path</w:t>
        </w:r>
      </w:ins>
      <w:ins w:id="17" w:author="JungJeSon" w:date="2022-09-28T11:12:00Z">
        <w:r w:rsidR="002A21BE">
          <w:rPr>
            <w:lang w:eastAsia="ko-KR"/>
          </w:rPr>
          <w:t>.</w:t>
        </w:r>
      </w:ins>
      <w:ins w:id="18" w:author="JungJeSon" w:date="2022-09-28T11:11:00Z">
        <w:r w:rsidR="001061B0">
          <w:rPr>
            <w:lang w:eastAsia="ko-KR"/>
          </w:rPr>
          <w:t xml:space="preserve"> </w:t>
        </w:r>
      </w:ins>
    </w:p>
    <w:p w14:paraId="03FC2FE0" w14:textId="18E80838" w:rsidR="0024471D" w:rsidRDefault="00DB6753" w:rsidP="0024471D">
      <w:pPr>
        <w:pStyle w:val="B1"/>
        <w:rPr>
          <w:lang w:eastAsia="ko-KR"/>
        </w:rPr>
      </w:pPr>
      <w:ins w:id="19" w:author="JungJeSon" w:date="2022-09-28T11:06:00Z">
        <w:r>
          <w:rPr>
            <w:lang w:eastAsia="ko-KR"/>
          </w:rPr>
          <w:t>-</w:t>
        </w:r>
        <w:r>
          <w:rPr>
            <w:lang w:eastAsia="ko-KR"/>
          </w:rPr>
          <w:tab/>
        </w:r>
      </w:ins>
      <w:r w:rsidR="0024471D">
        <w:rPr>
          <w:lang w:eastAsia="ko-KR"/>
        </w:rPr>
        <w:t>For the path switching from the PC5 path to Uu path, the Uu QoS each UE will request from their network using the existing 5GS mechanism is based on PC5 QoS and negotiated via the existing PC5 connection between two UEs.</w:t>
      </w:r>
    </w:p>
    <w:p w14:paraId="7CC55034" w14:textId="77777777" w:rsidR="0024471D" w:rsidRDefault="0024471D" w:rsidP="0024471D">
      <w:pPr>
        <w:pStyle w:val="B1"/>
        <w:rPr>
          <w:lang w:eastAsia="ko-KR"/>
        </w:rPr>
      </w:pPr>
      <w:r>
        <w:rPr>
          <w:lang w:eastAsia="ko-KR"/>
        </w:rPr>
        <w:t>-</w:t>
      </w:r>
      <w:r>
        <w:rPr>
          <w:lang w:eastAsia="ko-KR"/>
        </w:rPr>
        <w:tab/>
        <w:t xml:space="preserve">For the path switching from the PC5 path to Uu path, </w:t>
      </w:r>
      <w:r w:rsidRPr="007D1A78">
        <w:rPr>
          <w:lang w:eastAsia="ko-KR"/>
        </w:rPr>
        <w:t>optionally the IP addresses</w:t>
      </w:r>
      <w:r>
        <w:rPr>
          <w:lang w:eastAsia="ko-KR"/>
        </w:rPr>
        <w:t xml:space="preserve"> used for Uu path can be shared between the UEs as assist them to establish communication directly with each other via the Uu path.</w:t>
      </w:r>
    </w:p>
    <w:p w14:paraId="38A2E50F" w14:textId="77777777" w:rsidR="0024471D" w:rsidRDefault="0024471D" w:rsidP="0024471D">
      <w:pPr>
        <w:pStyle w:val="B1"/>
        <w:rPr>
          <w:lang w:eastAsia="ko-KR"/>
        </w:rPr>
      </w:pPr>
      <w:r>
        <w:rPr>
          <w:lang w:eastAsia="ko-KR"/>
        </w:rPr>
        <w:t>-</w:t>
      </w:r>
      <w:r>
        <w:rPr>
          <w:lang w:eastAsia="ko-KR"/>
        </w:rPr>
        <w:tab/>
        <w:t>Optionally, in Keep Alive procedure, each UE may inform the peer UE whether it can initiate PDU session establishment corresponding to the ProSe service in use for path switch.</w:t>
      </w:r>
    </w:p>
    <w:p w14:paraId="0673B45F" w14:textId="77777777" w:rsidR="0001177E" w:rsidRPr="00433EF7" w:rsidRDefault="0001177E" w:rsidP="0001177E">
      <w:pPr>
        <w:pStyle w:val="EditorsNote"/>
        <w:rPr>
          <w:ins w:id="20" w:author="Changzheng (China Telecom)" w:date="2022-10-12T10:25:00Z"/>
          <w:rFonts w:eastAsia="宋体"/>
          <w:lang w:eastAsia="zh-CN"/>
        </w:rPr>
      </w:pPr>
      <w:ins w:id="21" w:author="Changzheng (China Telecom)" w:date="2022-10-12T10:25:00Z">
        <w:r w:rsidRPr="00235C5F">
          <w:rPr>
            <w:rFonts w:eastAsia="宋体"/>
          </w:rPr>
          <w:t>Editor's note:</w:t>
        </w:r>
        <w:r w:rsidRPr="00235C5F">
          <w:rPr>
            <w:rFonts w:eastAsia="宋体"/>
          </w:rPr>
          <w:tab/>
          <w:t>Whether or not to include the optional behaviour for the UEs to inform each other of their potential to establish a Uu link in the conclusion will be determined during SA2#153E.</w:t>
        </w:r>
        <w:bookmarkStart w:id="22" w:name="_Toc510604409"/>
        <w:bookmarkStart w:id="23" w:name="_Toc97057914"/>
        <w:bookmarkStart w:id="24" w:name="_Toc97052459"/>
        <w:bookmarkStart w:id="25" w:name="_Toc97052787"/>
        <w:bookmarkStart w:id="26" w:name="_Toc97057841"/>
      </w:ins>
    </w:p>
    <w:p w14:paraId="5C3A4830" w14:textId="62C788C1" w:rsidR="0024471D" w:rsidDel="0024471D" w:rsidRDefault="0024471D" w:rsidP="0024471D">
      <w:pPr>
        <w:pStyle w:val="EditorsNote"/>
        <w:rPr>
          <w:del w:id="27" w:author="JungJeSon" w:date="2022-09-28T09:40:00Z"/>
          <w:rFonts w:eastAsia="宋体"/>
          <w:lang w:eastAsia="zh-CN"/>
        </w:rPr>
      </w:pPr>
      <w:bookmarkStart w:id="28" w:name="_GoBack"/>
      <w:bookmarkEnd w:id="22"/>
      <w:bookmarkEnd w:id="23"/>
      <w:bookmarkEnd w:id="24"/>
      <w:bookmarkEnd w:id="25"/>
      <w:bookmarkEnd w:id="26"/>
      <w:bookmarkEnd w:id="28"/>
      <w:del w:id="29" w:author="JungJeSon" w:date="2022-09-28T09:40:00Z">
        <w:r w:rsidRPr="00235C5F" w:rsidDel="0024471D">
          <w:rPr>
            <w:rFonts w:eastAsia="宋体"/>
          </w:rPr>
          <w:delText>Editor</w:delText>
        </w:r>
        <w:r w:rsidDel="0024471D">
          <w:rPr>
            <w:rFonts w:eastAsia="宋体"/>
          </w:rPr>
          <w:delText>'</w:delText>
        </w:r>
        <w:r w:rsidRPr="00235C5F" w:rsidDel="0024471D">
          <w:rPr>
            <w:rFonts w:eastAsia="宋体"/>
          </w:rPr>
          <w:delText>s note:</w:delText>
        </w:r>
        <w:r w:rsidRPr="00235C5F" w:rsidDel="0024471D">
          <w:rPr>
            <w:rFonts w:eastAsia="宋体"/>
          </w:rPr>
          <w:tab/>
          <w:delText>Whether or not to include the optional behaviour for the UEs to inform each other of their potential to establish a Uu link in the conclusion will be determined during SA2#153E.</w:delText>
        </w:r>
      </w:del>
    </w:p>
    <w:p w14:paraId="3E1053D4" w14:textId="77777777" w:rsidR="005D5943" w:rsidRDefault="00C334C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Pr>
          <w:rFonts w:ascii="Arial" w:hAnsi="Arial" w:cs="Arial" w:hint="eastAsia"/>
          <w:b/>
          <w:noProof/>
          <w:color w:val="FF0000"/>
          <w:sz w:val="28"/>
          <w:szCs w:val="28"/>
          <w:lang w:val="en-US" w:eastAsia="ko-KR"/>
        </w:rPr>
        <w:t>*</w:t>
      </w:r>
      <w:r>
        <w:rPr>
          <w:rFonts w:ascii="Arial" w:hAnsi="Arial" w:cs="Arial"/>
          <w:b/>
          <w:noProof/>
          <w:color w:val="FF0000"/>
          <w:sz w:val="28"/>
          <w:szCs w:val="28"/>
          <w:lang w:val="en-US"/>
        </w:rPr>
        <w:t xml:space="preserve"> * * </w:t>
      </w:r>
      <w:r>
        <w:rPr>
          <w:rFonts w:ascii="Arial" w:hAnsi="Arial" w:cs="Arial"/>
          <w:b/>
          <w:noProof/>
          <w:color w:val="FF0000"/>
          <w:sz w:val="28"/>
          <w:szCs w:val="28"/>
          <w:lang w:val="en-US" w:eastAsia="ko-KR"/>
        </w:rPr>
        <w:t xml:space="preserve">End of </w:t>
      </w:r>
      <w:r>
        <w:rPr>
          <w:rFonts w:ascii="Arial" w:hAnsi="Arial" w:cs="Arial"/>
          <w:b/>
          <w:noProof/>
          <w:color w:val="FF0000"/>
          <w:sz w:val="28"/>
          <w:szCs w:val="28"/>
          <w:lang w:val="en-US"/>
        </w:rPr>
        <w:t>Changes * * *</w:t>
      </w:r>
    </w:p>
    <w:p w14:paraId="3E1053D5" w14:textId="77777777" w:rsidR="005D5943" w:rsidRDefault="005D5943">
      <w:pPr>
        <w:rPr>
          <w:noProof/>
          <w:lang w:val="en-US"/>
        </w:rPr>
      </w:pPr>
    </w:p>
    <w:p w14:paraId="3E1053D6" w14:textId="77777777" w:rsidR="005D5943" w:rsidRDefault="005D5943"/>
    <w:sectPr w:rsidR="005D594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6E1B3" w14:textId="77777777" w:rsidR="00330719" w:rsidRDefault="00330719">
      <w:pPr>
        <w:spacing w:after="0"/>
      </w:pPr>
      <w:r>
        <w:separator/>
      </w:r>
    </w:p>
  </w:endnote>
  <w:endnote w:type="continuationSeparator" w:id="0">
    <w:p w14:paraId="0ABBC621" w14:textId="77777777" w:rsidR="00330719" w:rsidRDefault="00330719">
      <w:pPr>
        <w:spacing w:after="0"/>
      </w:pPr>
      <w:r>
        <w:continuationSeparator/>
      </w:r>
    </w:p>
  </w:endnote>
  <w:endnote w:type="continuationNotice" w:id="1">
    <w:p w14:paraId="5AC409D2" w14:textId="77777777" w:rsidR="00330719" w:rsidRDefault="003307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69A91" w14:textId="77777777" w:rsidR="00330719" w:rsidRDefault="00330719">
      <w:pPr>
        <w:spacing w:after="0"/>
      </w:pPr>
      <w:r>
        <w:separator/>
      </w:r>
    </w:p>
  </w:footnote>
  <w:footnote w:type="continuationSeparator" w:id="0">
    <w:p w14:paraId="2DC90FF7" w14:textId="77777777" w:rsidR="00330719" w:rsidRDefault="00330719">
      <w:pPr>
        <w:spacing w:after="0"/>
      </w:pPr>
      <w:r>
        <w:continuationSeparator/>
      </w:r>
    </w:p>
  </w:footnote>
  <w:footnote w:type="continuationNotice" w:id="1">
    <w:p w14:paraId="739F6981" w14:textId="77777777" w:rsidR="00330719" w:rsidRDefault="0033071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053E6" w14:textId="77777777" w:rsidR="005D5943" w:rsidRDefault="00C334C3">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6632"/>
    <w:multiLevelType w:val="hybridMultilevel"/>
    <w:tmpl w:val="966A0C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B86B1E"/>
    <w:multiLevelType w:val="hybridMultilevel"/>
    <w:tmpl w:val="F51E4968"/>
    <w:lvl w:ilvl="0" w:tplc="2042D05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A212C8"/>
    <w:multiLevelType w:val="hybridMultilevel"/>
    <w:tmpl w:val="4EEE8A5E"/>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31C49F3"/>
    <w:multiLevelType w:val="hybridMultilevel"/>
    <w:tmpl w:val="85548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51B40"/>
    <w:multiLevelType w:val="hybridMultilevel"/>
    <w:tmpl w:val="08FE6A14"/>
    <w:lvl w:ilvl="0" w:tplc="2944735C">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4224E"/>
    <w:multiLevelType w:val="hybridMultilevel"/>
    <w:tmpl w:val="7354E89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2BCC6241"/>
    <w:multiLevelType w:val="hybridMultilevel"/>
    <w:tmpl w:val="370C27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B6A9F"/>
    <w:multiLevelType w:val="hybridMultilevel"/>
    <w:tmpl w:val="247899D0"/>
    <w:lvl w:ilvl="0" w:tplc="2042D056">
      <w:start w:val="1"/>
      <w:numFmt w:val="bullet"/>
      <w:lvlText w:val=""/>
      <w:lvlJc w:val="left"/>
      <w:pPr>
        <w:ind w:left="108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3B335764"/>
    <w:multiLevelType w:val="hybridMultilevel"/>
    <w:tmpl w:val="41D88FCE"/>
    <w:lvl w:ilvl="0" w:tplc="214A8A3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4755EC"/>
    <w:multiLevelType w:val="hybridMultilevel"/>
    <w:tmpl w:val="2AB237DC"/>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459441A"/>
    <w:multiLevelType w:val="hybridMultilevel"/>
    <w:tmpl w:val="8AB6F47A"/>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791279"/>
    <w:multiLevelType w:val="hybridMultilevel"/>
    <w:tmpl w:val="DF0E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072D82"/>
    <w:multiLevelType w:val="hybridMultilevel"/>
    <w:tmpl w:val="FE64D6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FC2B3D"/>
    <w:multiLevelType w:val="hybridMultilevel"/>
    <w:tmpl w:val="FB1E2F7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6C91D70"/>
    <w:multiLevelType w:val="hybridMultilevel"/>
    <w:tmpl w:val="FA40EC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8836621"/>
    <w:multiLevelType w:val="hybridMultilevel"/>
    <w:tmpl w:val="7F9E3286"/>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8C65A2B"/>
    <w:multiLevelType w:val="hybridMultilevel"/>
    <w:tmpl w:val="9EF0C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F24710"/>
    <w:multiLevelType w:val="hybridMultilevel"/>
    <w:tmpl w:val="E4E60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D42717"/>
    <w:multiLevelType w:val="hybridMultilevel"/>
    <w:tmpl w:val="A9A4A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B978FD"/>
    <w:multiLevelType w:val="hybridMultilevel"/>
    <w:tmpl w:val="8C0AD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CD6D0A"/>
    <w:multiLevelType w:val="hybridMultilevel"/>
    <w:tmpl w:val="D3644FDA"/>
    <w:lvl w:ilvl="0" w:tplc="5B3806A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5F4A58"/>
    <w:multiLevelType w:val="hybridMultilevel"/>
    <w:tmpl w:val="A6FC97B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BC6C20"/>
    <w:multiLevelType w:val="hybridMultilevel"/>
    <w:tmpl w:val="D0642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AF28B0"/>
    <w:multiLevelType w:val="hybridMultilevel"/>
    <w:tmpl w:val="2D185F2E"/>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7F0A7FB8"/>
    <w:multiLevelType w:val="hybridMultilevel"/>
    <w:tmpl w:val="3084A3E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0"/>
  </w:num>
  <w:num w:numId="4">
    <w:abstractNumId w:val="6"/>
  </w:num>
  <w:num w:numId="5">
    <w:abstractNumId w:val="11"/>
  </w:num>
  <w:num w:numId="6">
    <w:abstractNumId w:val="13"/>
  </w:num>
  <w:num w:numId="7">
    <w:abstractNumId w:val="21"/>
  </w:num>
  <w:num w:numId="8">
    <w:abstractNumId w:val="14"/>
  </w:num>
  <w:num w:numId="9">
    <w:abstractNumId w:val="19"/>
  </w:num>
  <w:num w:numId="10">
    <w:abstractNumId w:val="0"/>
  </w:num>
  <w:num w:numId="11">
    <w:abstractNumId w:val="2"/>
  </w:num>
  <w:num w:numId="12">
    <w:abstractNumId w:val="7"/>
  </w:num>
  <w:num w:numId="13">
    <w:abstractNumId w:val="12"/>
  </w:num>
  <w:num w:numId="14">
    <w:abstractNumId w:val="23"/>
  </w:num>
  <w:num w:numId="15">
    <w:abstractNumId w:val="9"/>
  </w:num>
  <w:num w:numId="16">
    <w:abstractNumId w:val="20"/>
  </w:num>
  <w:num w:numId="17">
    <w:abstractNumId w:val="3"/>
  </w:num>
  <w:num w:numId="18">
    <w:abstractNumId w:val="15"/>
  </w:num>
  <w:num w:numId="19">
    <w:abstractNumId w:val="1"/>
  </w:num>
  <w:num w:numId="20">
    <w:abstractNumId w:val="17"/>
  </w:num>
  <w:num w:numId="21">
    <w:abstractNumId w:val="16"/>
  </w:num>
  <w:num w:numId="22">
    <w:abstractNumId w:val="5"/>
  </w:num>
  <w:num w:numId="23">
    <w:abstractNumId w:val="18"/>
  </w:num>
  <w:num w:numId="24">
    <w:abstractNumId w:val="24"/>
  </w:num>
  <w:num w:numId="25">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ngzheng (China Telecom)">
    <w15:presenceInfo w15:providerId="None" w15:userId="Changzheng (China Telecom)"/>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126"/>
    <w:rsid w:val="0001177E"/>
    <w:rsid w:val="00034463"/>
    <w:rsid w:val="00042746"/>
    <w:rsid w:val="00044F30"/>
    <w:rsid w:val="00047656"/>
    <w:rsid w:val="000640D8"/>
    <w:rsid w:val="0006666A"/>
    <w:rsid w:val="00077C38"/>
    <w:rsid w:val="00083B5C"/>
    <w:rsid w:val="000A3A78"/>
    <w:rsid w:val="000A4170"/>
    <w:rsid w:val="000C1F28"/>
    <w:rsid w:val="000E0403"/>
    <w:rsid w:val="001061B0"/>
    <w:rsid w:val="001210F0"/>
    <w:rsid w:val="001327CF"/>
    <w:rsid w:val="00144DA6"/>
    <w:rsid w:val="001A1022"/>
    <w:rsid w:val="001A21E5"/>
    <w:rsid w:val="001A596F"/>
    <w:rsid w:val="001A618D"/>
    <w:rsid w:val="001D7C6E"/>
    <w:rsid w:val="00203140"/>
    <w:rsid w:val="0022583E"/>
    <w:rsid w:val="002278F6"/>
    <w:rsid w:val="002309C0"/>
    <w:rsid w:val="002333A2"/>
    <w:rsid w:val="00233D07"/>
    <w:rsid w:val="002349E6"/>
    <w:rsid w:val="0024471D"/>
    <w:rsid w:val="00256BBF"/>
    <w:rsid w:val="002637A4"/>
    <w:rsid w:val="00266255"/>
    <w:rsid w:val="002717F7"/>
    <w:rsid w:val="00277CFC"/>
    <w:rsid w:val="002A21BE"/>
    <w:rsid w:val="002A6831"/>
    <w:rsid w:val="002B5BAA"/>
    <w:rsid w:val="002D1327"/>
    <w:rsid w:val="002F038D"/>
    <w:rsid w:val="002F12A3"/>
    <w:rsid w:val="003024F9"/>
    <w:rsid w:val="00322712"/>
    <w:rsid w:val="00325646"/>
    <w:rsid w:val="00330719"/>
    <w:rsid w:val="00344322"/>
    <w:rsid w:val="00350471"/>
    <w:rsid w:val="00357608"/>
    <w:rsid w:val="0036445F"/>
    <w:rsid w:val="00367617"/>
    <w:rsid w:val="003870F2"/>
    <w:rsid w:val="00393885"/>
    <w:rsid w:val="00396729"/>
    <w:rsid w:val="003A2625"/>
    <w:rsid w:val="003C2F53"/>
    <w:rsid w:val="003D0F76"/>
    <w:rsid w:val="003F2E20"/>
    <w:rsid w:val="003F3D6C"/>
    <w:rsid w:val="003F45DE"/>
    <w:rsid w:val="003F4DAD"/>
    <w:rsid w:val="003F7FDD"/>
    <w:rsid w:val="00404180"/>
    <w:rsid w:val="0040447C"/>
    <w:rsid w:val="00415697"/>
    <w:rsid w:val="0042335D"/>
    <w:rsid w:val="00432133"/>
    <w:rsid w:val="00432952"/>
    <w:rsid w:val="0044100E"/>
    <w:rsid w:val="0044385E"/>
    <w:rsid w:val="00457D9C"/>
    <w:rsid w:val="00460C53"/>
    <w:rsid w:val="00483D0A"/>
    <w:rsid w:val="004927EE"/>
    <w:rsid w:val="0049704D"/>
    <w:rsid w:val="004A0057"/>
    <w:rsid w:val="004C61FA"/>
    <w:rsid w:val="004F4D94"/>
    <w:rsid w:val="005118B8"/>
    <w:rsid w:val="00512928"/>
    <w:rsid w:val="00546295"/>
    <w:rsid w:val="00546CC9"/>
    <w:rsid w:val="00552B1B"/>
    <w:rsid w:val="00560CD3"/>
    <w:rsid w:val="005616CC"/>
    <w:rsid w:val="005709F3"/>
    <w:rsid w:val="00571571"/>
    <w:rsid w:val="00581E40"/>
    <w:rsid w:val="005910F6"/>
    <w:rsid w:val="0059783E"/>
    <w:rsid w:val="005D5943"/>
    <w:rsid w:val="005D63FB"/>
    <w:rsid w:val="005E1D0A"/>
    <w:rsid w:val="005E2508"/>
    <w:rsid w:val="005E61B7"/>
    <w:rsid w:val="006172F4"/>
    <w:rsid w:val="0062578A"/>
    <w:rsid w:val="0063097B"/>
    <w:rsid w:val="00637DB2"/>
    <w:rsid w:val="0064344B"/>
    <w:rsid w:val="00645AB1"/>
    <w:rsid w:val="00662ABC"/>
    <w:rsid w:val="00681B45"/>
    <w:rsid w:val="006A520D"/>
    <w:rsid w:val="006E0231"/>
    <w:rsid w:val="006E5747"/>
    <w:rsid w:val="00702DFE"/>
    <w:rsid w:val="00713169"/>
    <w:rsid w:val="00713552"/>
    <w:rsid w:val="007178AB"/>
    <w:rsid w:val="00721B6F"/>
    <w:rsid w:val="0072250C"/>
    <w:rsid w:val="00727F94"/>
    <w:rsid w:val="0073698E"/>
    <w:rsid w:val="00741710"/>
    <w:rsid w:val="00745EA3"/>
    <w:rsid w:val="00754495"/>
    <w:rsid w:val="00760C04"/>
    <w:rsid w:val="00762357"/>
    <w:rsid w:val="00792C45"/>
    <w:rsid w:val="00797CD2"/>
    <w:rsid w:val="007A6FB1"/>
    <w:rsid w:val="007C09AE"/>
    <w:rsid w:val="007D1A78"/>
    <w:rsid w:val="007E24C0"/>
    <w:rsid w:val="007E3DFF"/>
    <w:rsid w:val="00803357"/>
    <w:rsid w:val="00806296"/>
    <w:rsid w:val="00830C92"/>
    <w:rsid w:val="00862B92"/>
    <w:rsid w:val="0087353B"/>
    <w:rsid w:val="0087384E"/>
    <w:rsid w:val="00884191"/>
    <w:rsid w:val="008903E4"/>
    <w:rsid w:val="0089279F"/>
    <w:rsid w:val="008A1FC0"/>
    <w:rsid w:val="008C10AD"/>
    <w:rsid w:val="008C7FBF"/>
    <w:rsid w:val="008E7EFC"/>
    <w:rsid w:val="00934064"/>
    <w:rsid w:val="00941B93"/>
    <w:rsid w:val="009453CC"/>
    <w:rsid w:val="009458DB"/>
    <w:rsid w:val="0094691B"/>
    <w:rsid w:val="00966EDE"/>
    <w:rsid w:val="00974D1A"/>
    <w:rsid w:val="00984BDE"/>
    <w:rsid w:val="00986D4D"/>
    <w:rsid w:val="00991C4A"/>
    <w:rsid w:val="009A17DF"/>
    <w:rsid w:val="009A22BE"/>
    <w:rsid w:val="009A6DB5"/>
    <w:rsid w:val="009B166C"/>
    <w:rsid w:val="009B3159"/>
    <w:rsid w:val="009C22A4"/>
    <w:rsid w:val="009C41B0"/>
    <w:rsid w:val="00A24BF1"/>
    <w:rsid w:val="00A27247"/>
    <w:rsid w:val="00A34C49"/>
    <w:rsid w:val="00A3693E"/>
    <w:rsid w:val="00A4696B"/>
    <w:rsid w:val="00A55139"/>
    <w:rsid w:val="00A57BB9"/>
    <w:rsid w:val="00A8205F"/>
    <w:rsid w:val="00A82176"/>
    <w:rsid w:val="00A90235"/>
    <w:rsid w:val="00A93E83"/>
    <w:rsid w:val="00AB4C4D"/>
    <w:rsid w:val="00AD05B0"/>
    <w:rsid w:val="00AD6CFB"/>
    <w:rsid w:val="00AD7F74"/>
    <w:rsid w:val="00AE0F2E"/>
    <w:rsid w:val="00AF3A92"/>
    <w:rsid w:val="00AF70C8"/>
    <w:rsid w:val="00B032BE"/>
    <w:rsid w:val="00B04392"/>
    <w:rsid w:val="00B11CB7"/>
    <w:rsid w:val="00B2283D"/>
    <w:rsid w:val="00B34C36"/>
    <w:rsid w:val="00B621FE"/>
    <w:rsid w:val="00B71CA4"/>
    <w:rsid w:val="00BB6678"/>
    <w:rsid w:val="00BC5915"/>
    <w:rsid w:val="00BC71E6"/>
    <w:rsid w:val="00BC7AB1"/>
    <w:rsid w:val="00BF4C6F"/>
    <w:rsid w:val="00C153DF"/>
    <w:rsid w:val="00C334C3"/>
    <w:rsid w:val="00C371DF"/>
    <w:rsid w:val="00C40A3D"/>
    <w:rsid w:val="00C5212E"/>
    <w:rsid w:val="00C52224"/>
    <w:rsid w:val="00C56881"/>
    <w:rsid w:val="00C62AE5"/>
    <w:rsid w:val="00C95CBD"/>
    <w:rsid w:val="00CA1842"/>
    <w:rsid w:val="00CA2DC4"/>
    <w:rsid w:val="00CD04FB"/>
    <w:rsid w:val="00CD1A47"/>
    <w:rsid w:val="00CE3A3A"/>
    <w:rsid w:val="00CE66DE"/>
    <w:rsid w:val="00CE7126"/>
    <w:rsid w:val="00CF0E9A"/>
    <w:rsid w:val="00CF6073"/>
    <w:rsid w:val="00D11AAB"/>
    <w:rsid w:val="00D12251"/>
    <w:rsid w:val="00D173A9"/>
    <w:rsid w:val="00D320F5"/>
    <w:rsid w:val="00D35BE2"/>
    <w:rsid w:val="00D3639C"/>
    <w:rsid w:val="00D43898"/>
    <w:rsid w:val="00D46236"/>
    <w:rsid w:val="00D52915"/>
    <w:rsid w:val="00D632E0"/>
    <w:rsid w:val="00D6553E"/>
    <w:rsid w:val="00D73996"/>
    <w:rsid w:val="00D75AD7"/>
    <w:rsid w:val="00D8494B"/>
    <w:rsid w:val="00D84F09"/>
    <w:rsid w:val="00D90FEE"/>
    <w:rsid w:val="00DA215A"/>
    <w:rsid w:val="00DB6753"/>
    <w:rsid w:val="00DC5E6D"/>
    <w:rsid w:val="00E25E50"/>
    <w:rsid w:val="00E31D11"/>
    <w:rsid w:val="00E40DD9"/>
    <w:rsid w:val="00E43D2F"/>
    <w:rsid w:val="00E63F8B"/>
    <w:rsid w:val="00E70184"/>
    <w:rsid w:val="00E91523"/>
    <w:rsid w:val="00EB0667"/>
    <w:rsid w:val="00EE5BF5"/>
    <w:rsid w:val="00F02BD7"/>
    <w:rsid w:val="00F14D31"/>
    <w:rsid w:val="00F236C0"/>
    <w:rsid w:val="00F32C1C"/>
    <w:rsid w:val="00F37252"/>
    <w:rsid w:val="00F54120"/>
    <w:rsid w:val="00F66954"/>
    <w:rsid w:val="00FA5F3D"/>
    <w:rsid w:val="00FB2D41"/>
    <w:rsid w:val="00FB4822"/>
    <w:rsid w:val="00FD2979"/>
    <w:rsid w:val="00FF68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053A4"/>
  <w15:chartTrackingRefBased/>
  <w15:docId w15:val="{C45A5789-4918-4CB8-B27B-ECF0DCF73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40" w:lineRule="auto"/>
    </w:pPr>
    <w:rPr>
      <w:rFonts w:ascii="Times New Roman" w:eastAsia="等线" w:hAnsi="Times New Roman" w:cs="Times New Roman"/>
      <w:sz w:val="20"/>
      <w:szCs w:val="20"/>
      <w:lang w:val="en-GB" w:eastAsia="en-US"/>
    </w:rPr>
  </w:style>
  <w:style w:type="paragraph" w:styleId="1">
    <w:name w:val="heading 1"/>
    <w:next w:val="a"/>
    <w:link w:val="10"/>
    <w:qFormat/>
    <w:pPr>
      <w:keepNext/>
      <w:keepLines/>
      <w:pBdr>
        <w:top w:val="single" w:sz="12" w:space="3" w:color="auto"/>
      </w:pBdr>
      <w:spacing w:before="240" w:after="180" w:line="240" w:lineRule="auto"/>
      <w:ind w:left="1134" w:hanging="1134"/>
      <w:outlineLvl w:val="0"/>
    </w:pPr>
    <w:rPr>
      <w:rFonts w:ascii="Arial" w:eastAsia="等线" w:hAnsi="Arial" w:cs="Times New Roman"/>
      <w:sz w:val="36"/>
      <w:szCs w:val="20"/>
      <w:lang w:val="en-GB" w:eastAsia="en-US"/>
    </w:rPr>
  </w:style>
  <w:style w:type="paragraph" w:styleId="2">
    <w:name w:val="heading 2"/>
    <w:basedOn w:val="a"/>
    <w:next w:val="a"/>
    <w:link w:val="20"/>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2"/>
    <w:next w:val="a"/>
    <w:link w:val="30"/>
    <w:qFormat/>
    <w:pPr>
      <w:spacing w:before="120" w:after="180"/>
      <w:ind w:left="1134" w:hanging="1134"/>
      <w:outlineLvl w:val="2"/>
    </w:pPr>
    <w:rPr>
      <w:rFonts w:ascii="Arial" w:eastAsia="等线" w:hAnsi="Arial" w:cs="Times New Roman"/>
      <w:color w:val="auto"/>
      <w:sz w:val="28"/>
      <w:szCs w:val="20"/>
    </w:rPr>
  </w:style>
  <w:style w:type="paragraph" w:styleId="4">
    <w:name w:val="heading 4"/>
    <w:basedOn w:val="3"/>
    <w:next w:val="a"/>
    <w:link w:val="40"/>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Pr>
      <w:rFonts w:ascii="Arial" w:eastAsia="等线" w:hAnsi="Arial" w:cs="Times New Roman"/>
      <w:sz w:val="36"/>
      <w:szCs w:val="20"/>
      <w:lang w:val="en-GB" w:eastAsia="en-US"/>
    </w:rPr>
  </w:style>
  <w:style w:type="character" w:customStyle="1" w:styleId="30">
    <w:name w:val="标题 3 字符"/>
    <w:basedOn w:val="a0"/>
    <w:link w:val="3"/>
    <w:rPr>
      <w:rFonts w:ascii="Arial" w:eastAsia="等线" w:hAnsi="Arial" w:cs="Times New Roman"/>
      <w:sz w:val="28"/>
      <w:szCs w:val="20"/>
      <w:lang w:val="en-GB" w:eastAsia="en-US"/>
    </w:rPr>
  </w:style>
  <w:style w:type="character" w:customStyle="1" w:styleId="40">
    <w:name w:val="标题 4 字符"/>
    <w:basedOn w:val="a0"/>
    <w:link w:val="4"/>
    <w:rPr>
      <w:rFonts w:ascii="Arial" w:eastAsia="等线" w:hAnsi="Arial" w:cs="Times New Roman"/>
      <w:sz w:val="24"/>
      <w:szCs w:val="20"/>
      <w:lang w:val="en-GB" w:eastAsia="en-US"/>
    </w:rPr>
  </w:style>
  <w:style w:type="paragraph" w:styleId="a3">
    <w:name w:val="header"/>
    <w:link w:val="a4"/>
    <w:pPr>
      <w:widowControl w:val="0"/>
      <w:spacing w:after="0" w:line="240" w:lineRule="auto"/>
    </w:pPr>
    <w:rPr>
      <w:rFonts w:ascii="Arial" w:eastAsia="等线" w:hAnsi="Arial" w:cs="Times New Roman"/>
      <w:b/>
      <w:noProof/>
      <w:sz w:val="18"/>
      <w:szCs w:val="20"/>
      <w:lang w:val="en-GB" w:eastAsia="en-US"/>
    </w:rPr>
  </w:style>
  <w:style w:type="character" w:customStyle="1" w:styleId="a4">
    <w:name w:val="页眉 字符"/>
    <w:basedOn w:val="a0"/>
    <w:link w:val="a3"/>
    <w:rPr>
      <w:rFonts w:ascii="Arial" w:eastAsia="等线" w:hAnsi="Arial" w:cs="Times New Roman"/>
      <w:b/>
      <w:noProof/>
      <w:sz w:val="18"/>
      <w:szCs w:val="20"/>
      <w:lang w:val="en-GB" w:eastAsia="en-US"/>
    </w:r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customStyle="1" w:styleId="TH">
    <w:name w:val="TH"/>
    <w:basedOn w:val="a"/>
    <w:link w:val="THChar"/>
    <w:qFormat/>
    <w:pPr>
      <w:keepNext/>
      <w:keepLines/>
      <w:spacing w:before="60"/>
      <w:jc w:val="center"/>
    </w:pPr>
    <w:rPr>
      <w:rFonts w:ascii="Arial" w:hAnsi="Arial"/>
      <w:b/>
    </w:rPr>
  </w:style>
  <w:style w:type="paragraph" w:customStyle="1" w:styleId="B1">
    <w:name w:val="B1"/>
    <w:basedOn w:val="a5"/>
    <w:link w:val="B1Char"/>
    <w:qFormat/>
    <w:pPr>
      <w:ind w:left="568" w:hanging="284"/>
      <w:contextualSpacing w:val="0"/>
    </w:pPr>
  </w:style>
  <w:style w:type="paragraph" w:customStyle="1" w:styleId="B2">
    <w:name w:val="B2"/>
    <w:basedOn w:val="21"/>
    <w:link w:val="B2Char"/>
    <w:qFormat/>
    <w:pPr>
      <w:ind w:left="851" w:hanging="284"/>
      <w:contextualSpacing w:val="0"/>
    </w:pPr>
  </w:style>
  <w:style w:type="paragraph" w:customStyle="1" w:styleId="CRCoverPage">
    <w:name w:val="CR Cover Page"/>
    <w:pPr>
      <w:spacing w:after="120" w:line="240" w:lineRule="auto"/>
    </w:pPr>
    <w:rPr>
      <w:rFonts w:ascii="Arial" w:eastAsia="等线" w:hAnsi="Arial" w:cs="Times New Roman"/>
      <w:sz w:val="20"/>
      <w:szCs w:val="20"/>
      <w:lang w:val="en-GB" w:eastAsia="en-US"/>
    </w:rPr>
  </w:style>
  <w:style w:type="character" w:customStyle="1" w:styleId="B1Char">
    <w:name w:val="B1 Char"/>
    <w:link w:val="B1"/>
    <w:qFormat/>
    <w:rPr>
      <w:rFonts w:ascii="Times New Roman" w:eastAsia="等线" w:hAnsi="Times New Roman" w:cs="Times New Roman"/>
      <w:sz w:val="20"/>
      <w:szCs w:val="20"/>
      <w:lang w:val="en-GB" w:eastAsia="en-US"/>
    </w:rPr>
  </w:style>
  <w:style w:type="character" w:customStyle="1" w:styleId="NOZchn">
    <w:name w:val="NO Zchn"/>
    <w:link w:val="NO"/>
    <w:rPr>
      <w:rFonts w:ascii="Times New Roman" w:eastAsia="等线" w:hAnsi="Times New Roman" w:cs="Times New Roman"/>
      <w:sz w:val="20"/>
      <w:szCs w:val="20"/>
      <w:lang w:val="en-GB" w:eastAsia="en-US"/>
    </w:rPr>
  </w:style>
  <w:style w:type="character" w:customStyle="1" w:styleId="B2Char">
    <w:name w:val="B2 Char"/>
    <w:link w:val="B2"/>
    <w:qFormat/>
    <w:rPr>
      <w:rFonts w:ascii="Times New Roman" w:eastAsia="等线" w:hAnsi="Times New Roman" w:cs="Times New Roman"/>
      <w:sz w:val="20"/>
      <w:szCs w:val="20"/>
      <w:lang w:val="en-GB" w:eastAsia="en-US"/>
    </w:rPr>
  </w:style>
  <w:style w:type="character" w:customStyle="1" w:styleId="TFChar">
    <w:name w:val="TF Char"/>
    <w:link w:val="TF"/>
    <w:qFormat/>
    <w:rPr>
      <w:rFonts w:ascii="Arial" w:eastAsia="等线" w:hAnsi="Arial" w:cs="Times New Roman"/>
      <w:b/>
      <w:sz w:val="20"/>
      <w:szCs w:val="20"/>
      <w:lang w:val="en-GB" w:eastAsia="en-US"/>
    </w:rPr>
  </w:style>
  <w:style w:type="character" w:customStyle="1" w:styleId="THChar">
    <w:name w:val="TH Char"/>
    <w:link w:val="TH"/>
    <w:qFormat/>
    <w:rPr>
      <w:rFonts w:ascii="Arial" w:eastAsia="等线" w:hAnsi="Arial" w:cs="Times New Roman"/>
      <w:b/>
      <w:sz w:val="20"/>
      <w:szCs w:val="20"/>
      <w:lang w:val="en-GB" w:eastAsia="en-US"/>
    </w:rPr>
  </w:style>
  <w:style w:type="character" w:customStyle="1" w:styleId="20">
    <w:name w:val="标题 2 字符"/>
    <w:basedOn w:val="a0"/>
    <w:link w:val="2"/>
    <w:rPr>
      <w:rFonts w:asciiTheme="majorHAnsi" w:eastAsiaTheme="majorEastAsia" w:hAnsiTheme="majorHAnsi" w:cstheme="majorBidi"/>
      <w:color w:val="2F5496" w:themeColor="accent1" w:themeShade="BF"/>
      <w:sz w:val="26"/>
      <w:szCs w:val="26"/>
      <w:lang w:val="en-GB" w:eastAsia="en-US"/>
    </w:rPr>
  </w:style>
  <w:style w:type="paragraph" w:styleId="a5">
    <w:name w:val="List"/>
    <w:basedOn w:val="a"/>
    <w:uiPriority w:val="99"/>
    <w:semiHidden/>
    <w:unhideWhenUsed/>
    <w:pPr>
      <w:ind w:left="360" w:hanging="360"/>
      <w:contextualSpacing/>
    </w:pPr>
  </w:style>
  <w:style w:type="paragraph" w:styleId="21">
    <w:name w:val="List 2"/>
    <w:basedOn w:val="a"/>
    <w:uiPriority w:val="99"/>
    <w:semiHidden/>
    <w:unhideWhenUsed/>
    <w:pPr>
      <w:ind w:left="720" w:hanging="360"/>
      <w:contextualSpacing/>
    </w:pPr>
  </w:style>
  <w:style w:type="paragraph" w:customStyle="1" w:styleId="EditorsNote">
    <w:name w:val="Editor's Note"/>
    <w:aliases w:val="EN"/>
    <w:basedOn w:val="NO"/>
    <w:link w:val="EditorsNoteChar"/>
    <w:qFormat/>
    <w:pPr>
      <w:overflowPunct w:val="0"/>
      <w:autoSpaceDE w:val="0"/>
      <w:autoSpaceDN w:val="0"/>
      <w:adjustRightInd w:val="0"/>
      <w:ind w:left="1701" w:hanging="1417"/>
      <w:textAlignment w:val="baseline"/>
    </w:pPr>
    <w:rPr>
      <w:rFonts w:eastAsia="Times New Roman"/>
      <w:color w:val="FF0000"/>
      <w:lang w:val="en-US"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eastAsia="ja-JP"/>
    </w:rPr>
  </w:style>
  <w:style w:type="paragraph" w:styleId="a6">
    <w:name w:val="List Paragraph"/>
    <w:aliases w:val="Task Body,Viñetas (Inicio Parrafo),3 Txt tabla,Zerrenda-paragrafoa,Paragrafo elenco arial 12,T2,Paragrafo elenco,- Bullets"/>
    <w:basedOn w:val="a"/>
    <w:link w:val="a7"/>
    <w:uiPriority w:val="34"/>
    <w:qFormat/>
    <w:pPr>
      <w:ind w:left="720"/>
      <w:contextualSpacing/>
    </w:pPr>
  </w:style>
  <w:style w:type="character" w:styleId="a8">
    <w:name w:val="annotation reference"/>
    <w:basedOn w:val="a0"/>
    <w:unhideWhenUsed/>
    <w:rPr>
      <w:sz w:val="16"/>
      <w:szCs w:val="16"/>
    </w:rPr>
  </w:style>
  <w:style w:type="paragraph" w:styleId="a9">
    <w:name w:val="annotation text"/>
    <w:basedOn w:val="a"/>
    <w:link w:val="aa"/>
    <w:unhideWhenUsed/>
  </w:style>
  <w:style w:type="character" w:customStyle="1" w:styleId="aa">
    <w:name w:val="批注文字 字符"/>
    <w:basedOn w:val="a0"/>
    <w:link w:val="a9"/>
    <w:rPr>
      <w:rFonts w:ascii="Times New Roman" w:eastAsia="等线" w:hAnsi="Times New Roman" w:cs="Times New Roman"/>
      <w:sz w:val="20"/>
      <w:szCs w:val="20"/>
      <w:lang w:val="en-GB" w:eastAsia="en-US"/>
    </w:rPr>
  </w:style>
  <w:style w:type="paragraph" w:styleId="ab">
    <w:name w:val="annotation subject"/>
    <w:basedOn w:val="a9"/>
    <w:next w:val="a9"/>
    <w:link w:val="ac"/>
    <w:uiPriority w:val="99"/>
    <w:semiHidden/>
    <w:unhideWhenUsed/>
    <w:rPr>
      <w:b/>
      <w:bCs/>
    </w:rPr>
  </w:style>
  <w:style w:type="character" w:customStyle="1" w:styleId="ac">
    <w:name w:val="批注主题 字符"/>
    <w:basedOn w:val="aa"/>
    <w:link w:val="ab"/>
    <w:uiPriority w:val="99"/>
    <w:semiHidden/>
    <w:rPr>
      <w:rFonts w:ascii="Times New Roman" w:eastAsia="等线" w:hAnsi="Times New Roman" w:cs="Times New Roman"/>
      <w:b/>
      <w:bCs/>
      <w:sz w:val="20"/>
      <w:szCs w:val="20"/>
      <w:lang w:val="en-GB" w:eastAsia="en-US"/>
    </w:rPr>
  </w:style>
  <w:style w:type="paragraph" w:styleId="ad">
    <w:name w:val="Revision"/>
    <w:hidden/>
    <w:uiPriority w:val="99"/>
    <w:semiHidden/>
    <w:pPr>
      <w:spacing w:after="0" w:line="240" w:lineRule="auto"/>
    </w:pPr>
    <w:rPr>
      <w:rFonts w:ascii="Times New Roman" w:eastAsia="等线" w:hAnsi="Times New Roman" w:cs="Times New Roman"/>
      <w:sz w:val="20"/>
      <w:szCs w:val="20"/>
      <w:lang w:val="en-GB" w:eastAsia="en-US"/>
    </w:rPr>
  </w:style>
  <w:style w:type="paragraph" w:styleId="ae">
    <w:name w:val="footer"/>
    <w:basedOn w:val="a"/>
    <w:link w:val="af"/>
    <w:uiPriority w:val="99"/>
    <w:unhideWhenUsed/>
    <w:rsid w:val="0059783E"/>
    <w:pPr>
      <w:tabs>
        <w:tab w:val="center" w:pos="4680"/>
        <w:tab w:val="right" w:pos="9360"/>
      </w:tabs>
      <w:spacing w:after="0"/>
    </w:pPr>
  </w:style>
  <w:style w:type="character" w:customStyle="1" w:styleId="af">
    <w:name w:val="页脚 字符"/>
    <w:basedOn w:val="a0"/>
    <w:link w:val="ae"/>
    <w:uiPriority w:val="99"/>
    <w:rsid w:val="0059783E"/>
    <w:rPr>
      <w:rFonts w:ascii="Times New Roman" w:eastAsia="等线" w:hAnsi="Times New Roman" w:cs="Times New Roman"/>
      <w:sz w:val="20"/>
      <w:szCs w:val="20"/>
      <w:lang w:val="en-GB" w:eastAsia="en-US"/>
    </w:rPr>
  </w:style>
  <w:style w:type="character" w:customStyle="1" w:styleId="a7">
    <w:name w:val="列出段落 字符"/>
    <w:aliases w:val="Task Body 字符,Viñetas (Inicio Parrafo) 字符,3 Txt tabla 字符,Zerrenda-paragrafoa 字符,Paragrafo elenco arial 12 字符,T2 字符,Paragrafo elenco 字符,- Bullets 字符"/>
    <w:basedOn w:val="a0"/>
    <w:link w:val="a6"/>
    <w:uiPriority w:val="34"/>
    <w:qFormat/>
    <w:locked/>
    <w:rsid w:val="003A2625"/>
    <w:rPr>
      <w:rFonts w:ascii="Times New Roman" w:eastAsia="等线" w:hAnsi="Times New Roman" w:cs="Times New Roman"/>
      <w:sz w:val="20"/>
      <w:szCs w:val="20"/>
      <w:lang w:val="en-GB" w:eastAsia="en-US"/>
    </w:rPr>
  </w:style>
  <w:style w:type="paragraph" w:styleId="af0">
    <w:name w:val="Balloon Text"/>
    <w:basedOn w:val="a"/>
    <w:link w:val="af1"/>
    <w:uiPriority w:val="99"/>
    <w:semiHidden/>
    <w:unhideWhenUsed/>
    <w:rsid w:val="00E40DD9"/>
    <w:pPr>
      <w:spacing w:after="0"/>
    </w:pPr>
    <w:rPr>
      <w:sz w:val="18"/>
      <w:szCs w:val="18"/>
    </w:rPr>
  </w:style>
  <w:style w:type="character" w:customStyle="1" w:styleId="af1">
    <w:name w:val="批注框文本 字符"/>
    <w:basedOn w:val="a0"/>
    <w:link w:val="af0"/>
    <w:uiPriority w:val="99"/>
    <w:semiHidden/>
    <w:rsid w:val="00E40DD9"/>
    <w:rPr>
      <w:rFonts w:ascii="Times New Roman" w:eastAsia="等线"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400671">
      <w:bodyDiv w:val="1"/>
      <w:marLeft w:val="0"/>
      <w:marRight w:val="0"/>
      <w:marTop w:val="0"/>
      <w:marBottom w:val="0"/>
      <w:divBdr>
        <w:top w:val="none" w:sz="0" w:space="0" w:color="auto"/>
        <w:left w:val="none" w:sz="0" w:space="0" w:color="auto"/>
        <w:bottom w:val="none" w:sz="0" w:space="0" w:color="auto"/>
        <w:right w:val="none" w:sz="0" w:space="0" w:color="auto"/>
      </w:divBdr>
    </w:div>
    <w:div w:id="500198130">
      <w:bodyDiv w:val="1"/>
      <w:marLeft w:val="0"/>
      <w:marRight w:val="0"/>
      <w:marTop w:val="0"/>
      <w:marBottom w:val="0"/>
      <w:divBdr>
        <w:top w:val="none" w:sz="0" w:space="0" w:color="auto"/>
        <w:left w:val="none" w:sz="0" w:space="0" w:color="auto"/>
        <w:bottom w:val="none" w:sz="0" w:space="0" w:color="auto"/>
        <w:right w:val="none" w:sz="0" w:space="0" w:color="auto"/>
      </w:divBdr>
    </w:div>
    <w:div w:id="559098601">
      <w:bodyDiv w:val="1"/>
      <w:marLeft w:val="0"/>
      <w:marRight w:val="0"/>
      <w:marTop w:val="0"/>
      <w:marBottom w:val="0"/>
      <w:divBdr>
        <w:top w:val="none" w:sz="0" w:space="0" w:color="auto"/>
        <w:left w:val="none" w:sz="0" w:space="0" w:color="auto"/>
        <w:bottom w:val="none" w:sz="0" w:space="0" w:color="auto"/>
        <w:right w:val="none" w:sz="0" w:space="0" w:color="auto"/>
      </w:divBdr>
    </w:div>
    <w:div w:id="118085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CB1B4-562B-4534-8E9B-DDF162EB0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95350F-700F-44E9-91CD-FC95728FC13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CB07DE5-4D67-472A-ACAB-400859CFA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747</Words>
  <Characters>4261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 Je Son</dc:creator>
  <cp:keywords/>
  <dc:description/>
  <cp:lastModifiedBy>Changzheng (China Telecom)</cp:lastModifiedBy>
  <cp:revision>81</cp:revision>
  <dcterms:created xsi:type="dcterms:W3CDTF">2022-09-28T13:37:00Z</dcterms:created>
  <dcterms:modified xsi:type="dcterms:W3CDTF">2022-10-12T02:26:00Z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